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7A4C" w14:textId="27D6DAD6" w:rsidR="00D972A3" w:rsidRPr="00D04FC2" w:rsidRDefault="00413D22" w:rsidP="003801D3">
      <w:pPr>
        <w:autoSpaceDE w:val="0"/>
        <w:autoSpaceDN w:val="0"/>
        <w:adjustRightInd w:val="0"/>
        <w:spacing w:after="0"/>
        <w:jc w:val="center"/>
        <w:rPr>
          <w:rFonts w:cstheme="minorHAnsi"/>
          <w:sz w:val="48"/>
          <w:szCs w:val="40"/>
        </w:rPr>
      </w:pPr>
      <w:bookmarkStart w:id="0" w:name="_GoBack"/>
      <w:bookmarkEnd w:id="0"/>
      <w:r w:rsidRPr="00D04FC2">
        <w:rPr>
          <w:rFonts w:cstheme="minorHAnsi"/>
          <w:sz w:val="48"/>
          <w:szCs w:val="40"/>
        </w:rPr>
        <w:t xml:space="preserve">1½ </w:t>
      </w:r>
      <w:r w:rsidR="008F5D85" w:rsidRPr="00D04FC2">
        <w:rPr>
          <w:rFonts w:cstheme="minorHAnsi"/>
          <w:sz w:val="48"/>
          <w:szCs w:val="40"/>
        </w:rPr>
        <w:t>år</w:t>
      </w:r>
      <w:r w:rsidRPr="00D04FC2">
        <w:rPr>
          <w:rFonts w:cstheme="minorHAnsi"/>
          <w:sz w:val="48"/>
          <w:szCs w:val="40"/>
        </w:rPr>
        <w:t>ig</w:t>
      </w:r>
      <w:r w:rsidR="008F5D85" w:rsidRPr="00D04FC2">
        <w:rPr>
          <w:rFonts w:cstheme="minorHAnsi"/>
          <w:sz w:val="48"/>
          <w:szCs w:val="40"/>
        </w:rPr>
        <w:t xml:space="preserve"> f</w:t>
      </w:r>
      <w:r w:rsidR="00D972A3" w:rsidRPr="00D04FC2">
        <w:rPr>
          <w:rFonts w:cstheme="minorHAnsi"/>
          <w:sz w:val="48"/>
          <w:szCs w:val="40"/>
        </w:rPr>
        <w:t>agområdeuddannelse i</w:t>
      </w:r>
    </w:p>
    <w:p w14:paraId="088B8C4E" w14:textId="7896178B" w:rsidR="00D972A3" w:rsidRPr="00D04FC2" w:rsidRDefault="00D972A3" w:rsidP="003801D3">
      <w:pPr>
        <w:spacing w:after="0"/>
        <w:jc w:val="center"/>
        <w:rPr>
          <w:rFonts w:cstheme="minorHAnsi"/>
          <w:sz w:val="48"/>
          <w:szCs w:val="40"/>
        </w:rPr>
      </w:pPr>
      <w:r w:rsidRPr="00D04FC2">
        <w:rPr>
          <w:rFonts w:cstheme="minorHAnsi"/>
          <w:sz w:val="48"/>
          <w:szCs w:val="40"/>
        </w:rPr>
        <w:t xml:space="preserve">Pædiatrisk </w:t>
      </w:r>
      <w:r w:rsidR="00AB59B7" w:rsidRPr="00D04FC2">
        <w:rPr>
          <w:rFonts w:cstheme="minorHAnsi"/>
          <w:sz w:val="48"/>
          <w:szCs w:val="40"/>
        </w:rPr>
        <w:t>Endokrinologi</w:t>
      </w:r>
    </w:p>
    <w:p w14:paraId="6C9245E1" w14:textId="77777777" w:rsidR="00E76873" w:rsidRPr="00D04FC2" w:rsidRDefault="00E76873" w:rsidP="003801D3">
      <w:pPr>
        <w:spacing w:after="0"/>
        <w:jc w:val="both"/>
        <w:rPr>
          <w:rFonts w:cstheme="minorHAnsi"/>
          <w:sz w:val="48"/>
          <w:szCs w:val="40"/>
        </w:rPr>
      </w:pPr>
    </w:p>
    <w:p w14:paraId="428FB5C2" w14:textId="5DC89124" w:rsidR="00E76873" w:rsidRPr="00D04FC2" w:rsidRDefault="008F5D85" w:rsidP="003801D3">
      <w:pPr>
        <w:spacing w:after="0"/>
        <w:jc w:val="both"/>
        <w:rPr>
          <w:rFonts w:cstheme="minorHAnsi"/>
          <w:sz w:val="36"/>
          <w:szCs w:val="28"/>
        </w:rPr>
      </w:pPr>
      <w:r w:rsidRPr="00D04FC2">
        <w:rPr>
          <w:rFonts w:cstheme="minorHAnsi"/>
          <w:sz w:val="36"/>
          <w:szCs w:val="28"/>
        </w:rPr>
        <w:t>Uddannelsesbeskrivelsen</w:t>
      </w:r>
      <w:r w:rsidR="00E76873" w:rsidRPr="00D04FC2">
        <w:rPr>
          <w:rFonts w:cstheme="minorHAnsi"/>
          <w:sz w:val="36"/>
          <w:szCs w:val="28"/>
        </w:rPr>
        <w:t xml:space="preserve"> er udarbejdet af Udvalg for pædiatrisk</w:t>
      </w:r>
      <w:r w:rsidR="00AB59B7" w:rsidRPr="00D04FC2">
        <w:rPr>
          <w:rFonts w:cstheme="minorHAnsi"/>
          <w:sz w:val="36"/>
          <w:szCs w:val="28"/>
        </w:rPr>
        <w:t xml:space="preserve"> endokrinologi </w:t>
      </w:r>
      <w:r w:rsidR="00E76873" w:rsidRPr="00D04FC2">
        <w:rPr>
          <w:rFonts w:cstheme="minorHAnsi"/>
          <w:sz w:val="36"/>
          <w:szCs w:val="28"/>
        </w:rPr>
        <w:t>under Dansk Pædiatrisk Selskab (DPS) og godkendt af DPS’ Uddannelsesudvalg</w:t>
      </w:r>
    </w:p>
    <w:p w14:paraId="1A7B3AF6" w14:textId="77777777" w:rsidR="00E76873" w:rsidRPr="00D04FC2" w:rsidRDefault="00E76873" w:rsidP="003801D3">
      <w:pPr>
        <w:spacing w:after="0"/>
        <w:jc w:val="both"/>
        <w:rPr>
          <w:rFonts w:cstheme="minorHAnsi"/>
          <w:sz w:val="28"/>
        </w:rPr>
      </w:pPr>
    </w:p>
    <w:p w14:paraId="0491A64B" w14:textId="5F6D6EAC" w:rsidR="00E76873" w:rsidRPr="00D04FC2" w:rsidRDefault="00E76873" w:rsidP="003801D3">
      <w:pPr>
        <w:spacing w:after="0"/>
        <w:jc w:val="both"/>
        <w:rPr>
          <w:rFonts w:cstheme="minorHAnsi"/>
          <w:sz w:val="28"/>
        </w:rPr>
      </w:pPr>
      <w:r w:rsidRPr="00D04FC2">
        <w:rPr>
          <w:rFonts w:cstheme="minorHAnsi"/>
          <w:sz w:val="28"/>
        </w:rPr>
        <w:t>20</w:t>
      </w:r>
      <w:r w:rsidR="003A0909" w:rsidRPr="00D04FC2">
        <w:rPr>
          <w:rFonts w:cstheme="minorHAnsi"/>
          <w:sz w:val="28"/>
        </w:rPr>
        <w:t>20</w:t>
      </w:r>
    </w:p>
    <w:p w14:paraId="62A54431" w14:textId="77777777" w:rsidR="00E76873" w:rsidRPr="00D04FC2" w:rsidRDefault="00E76873" w:rsidP="003801D3">
      <w:pPr>
        <w:spacing w:after="0"/>
        <w:jc w:val="both"/>
        <w:rPr>
          <w:rFonts w:cstheme="minorHAnsi"/>
          <w:sz w:val="28"/>
        </w:rPr>
      </w:pPr>
    </w:p>
    <w:p w14:paraId="7935E76F" w14:textId="77777777" w:rsidR="00E76873" w:rsidRPr="00D04FC2" w:rsidRDefault="00E76873" w:rsidP="003801D3">
      <w:pPr>
        <w:spacing w:after="0"/>
        <w:jc w:val="both"/>
        <w:rPr>
          <w:rFonts w:cstheme="minorHAnsi"/>
          <w:b/>
          <w:sz w:val="32"/>
          <w:szCs w:val="20"/>
        </w:rPr>
      </w:pPr>
      <w:r w:rsidRPr="00D04FC2">
        <w:rPr>
          <w:rFonts w:cstheme="minorHAnsi"/>
          <w:b/>
          <w:sz w:val="32"/>
          <w:szCs w:val="20"/>
        </w:rPr>
        <w:t>Indledning</w:t>
      </w:r>
    </w:p>
    <w:p w14:paraId="23FC9326" w14:textId="043BA7DC" w:rsidR="00E76873" w:rsidRPr="00D04FC2" w:rsidRDefault="00E76873" w:rsidP="003801D3">
      <w:pPr>
        <w:jc w:val="both"/>
        <w:rPr>
          <w:rFonts w:cstheme="minorHAnsi"/>
          <w:sz w:val="24"/>
          <w:szCs w:val="24"/>
        </w:rPr>
      </w:pPr>
      <w:r w:rsidRPr="00D04FC2">
        <w:rPr>
          <w:rFonts w:cstheme="minorHAnsi"/>
          <w:sz w:val="24"/>
          <w:szCs w:val="24"/>
        </w:rPr>
        <w:t xml:space="preserve">En fagområdeuddannet i pædiatrisk </w:t>
      </w:r>
      <w:r w:rsidR="00AB59B7" w:rsidRPr="00D04FC2">
        <w:rPr>
          <w:rFonts w:cstheme="minorHAnsi"/>
          <w:sz w:val="24"/>
          <w:szCs w:val="24"/>
        </w:rPr>
        <w:t xml:space="preserve">endokrinologi </w:t>
      </w:r>
      <w:r w:rsidRPr="00D04FC2">
        <w:rPr>
          <w:rFonts w:cstheme="minorHAnsi"/>
          <w:sz w:val="24"/>
          <w:szCs w:val="24"/>
        </w:rPr>
        <w:t xml:space="preserve">er en speciallæge </w:t>
      </w:r>
      <w:r w:rsidR="00F97B91" w:rsidRPr="00D04FC2">
        <w:rPr>
          <w:rFonts w:cstheme="minorHAnsi"/>
          <w:sz w:val="24"/>
          <w:szCs w:val="24"/>
        </w:rPr>
        <w:t>i</w:t>
      </w:r>
      <w:r w:rsidRPr="00D04FC2">
        <w:rPr>
          <w:rFonts w:cstheme="minorHAnsi"/>
          <w:sz w:val="24"/>
          <w:szCs w:val="24"/>
        </w:rPr>
        <w:t xml:space="preserve"> pædiatri, der </w:t>
      </w:r>
      <w:r w:rsidR="00942A91" w:rsidRPr="00D04FC2">
        <w:rPr>
          <w:rFonts w:cstheme="minorHAnsi"/>
          <w:sz w:val="24"/>
          <w:szCs w:val="24"/>
        </w:rPr>
        <w:t xml:space="preserve">har </w:t>
      </w:r>
      <w:r w:rsidRPr="00D04FC2">
        <w:rPr>
          <w:rFonts w:cstheme="minorHAnsi"/>
          <w:sz w:val="24"/>
          <w:szCs w:val="24"/>
        </w:rPr>
        <w:t xml:space="preserve">et godkendt </w:t>
      </w:r>
      <w:r w:rsidR="00246624" w:rsidRPr="00D04FC2">
        <w:rPr>
          <w:rFonts w:cstheme="minorHAnsi"/>
          <w:sz w:val="24"/>
          <w:szCs w:val="24"/>
        </w:rPr>
        <w:t xml:space="preserve">prospektivt </w:t>
      </w:r>
      <w:r w:rsidR="008F5D85" w:rsidRPr="00D04FC2">
        <w:rPr>
          <w:rFonts w:cstheme="minorHAnsi"/>
          <w:sz w:val="24"/>
          <w:szCs w:val="24"/>
        </w:rPr>
        <w:t>1½ år</w:t>
      </w:r>
      <w:r w:rsidR="00291945" w:rsidRPr="00D04FC2">
        <w:rPr>
          <w:rFonts w:cstheme="minorHAnsi"/>
          <w:sz w:val="24"/>
          <w:szCs w:val="24"/>
        </w:rPr>
        <w:t>igt</w:t>
      </w:r>
      <w:r w:rsidRPr="00D04FC2">
        <w:rPr>
          <w:rFonts w:cstheme="minorHAnsi"/>
          <w:sz w:val="24"/>
          <w:szCs w:val="24"/>
        </w:rPr>
        <w:t xml:space="preserve"> uddannelsesforløb </w:t>
      </w:r>
      <w:r w:rsidR="00942A91" w:rsidRPr="00D04FC2">
        <w:rPr>
          <w:rFonts w:cstheme="minorHAnsi"/>
          <w:sz w:val="24"/>
          <w:szCs w:val="24"/>
        </w:rPr>
        <w:t>med minimum 1 års ansættelse på højt specialiseret afdeling indenfor fagområdet. Uddannelsesudvalget og det relevante fagudvalg i Dansk Pædiatrisk Selskab står for at godkende det enkelte uddannelsesforløb inden påbegyndelse og for at anerkende ekspertstatus efter gennemført uddannelse.</w:t>
      </w:r>
    </w:p>
    <w:p w14:paraId="328CE3FE" w14:textId="557CE977" w:rsidR="008518C4" w:rsidRPr="00D04FC2" w:rsidRDefault="00291945" w:rsidP="003801D3">
      <w:pPr>
        <w:spacing w:after="0"/>
        <w:jc w:val="both"/>
        <w:rPr>
          <w:rFonts w:cstheme="minorHAnsi"/>
          <w:sz w:val="24"/>
          <w:szCs w:val="20"/>
        </w:rPr>
      </w:pPr>
      <w:r w:rsidRPr="00D04FC2">
        <w:rPr>
          <w:rFonts w:cstheme="minorHAnsi"/>
          <w:sz w:val="24"/>
          <w:szCs w:val="20"/>
        </w:rPr>
        <w:t>En fagområdeuddannet pædiater indenfor</w:t>
      </w:r>
      <w:r w:rsidR="00E76873" w:rsidRPr="00D04FC2">
        <w:rPr>
          <w:rFonts w:cstheme="minorHAnsi"/>
          <w:sz w:val="24"/>
          <w:szCs w:val="20"/>
        </w:rPr>
        <w:t xml:space="preserve"> </w:t>
      </w:r>
      <w:r w:rsidR="00942A91" w:rsidRPr="00D04FC2">
        <w:rPr>
          <w:rFonts w:cstheme="minorHAnsi"/>
          <w:sz w:val="24"/>
          <w:szCs w:val="20"/>
        </w:rPr>
        <w:t xml:space="preserve">pædiatrisk endokrinologi </w:t>
      </w:r>
      <w:r w:rsidR="00E76873" w:rsidRPr="00D04FC2">
        <w:rPr>
          <w:rFonts w:cstheme="minorHAnsi"/>
          <w:sz w:val="24"/>
          <w:szCs w:val="20"/>
        </w:rPr>
        <w:t xml:space="preserve">skal kunne varetage arbejdet </w:t>
      </w:r>
      <w:r w:rsidRPr="00D04FC2">
        <w:rPr>
          <w:rFonts w:cstheme="minorHAnsi"/>
          <w:sz w:val="24"/>
          <w:szCs w:val="20"/>
        </w:rPr>
        <w:t xml:space="preserve">som fagområdeansvarlig på en ikke højt-specialiseret afdeling </w:t>
      </w:r>
      <w:r w:rsidR="00E76873" w:rsidRPr="00D04FC2">
        <w:rPr>
          <w:rFonts w:cstheme="minorHAnsi"/>
          <w:sz w:val="24"/>
          <w:szCs w:val="20"/>
        </w:rPr>
        <w:t>indenfor fagområdet</w:t>
      </w:r>
      <w:r w:rsidR="00942A91" w:rsidRPr="00D04FC2">
        <w:rPr>
          <w:rFonts w:cstheme="minorHAnsi"/>
          <w:sz w:val="24"/>
          <w:szCs w:val="20"/>
        </w:rPr>
        <w:t xml:space="preserve">. </w:t>
      </w:r>
      <w:r w:rsidR="00BB673B" w:rsidRPr="00D04FC2">
        <w:rPr>
          <w:rFonts w:cstheme="minorHAnsi"/>
          <w:sz w:val="24"/>
          <w:szCs w:val="20"/>
        </w:rPr>
        <w:t>Efter afsluttet fagområdeuddannelse er det muligt på et senere tidspunkt at</w:t>
      </w:r>
      <w:r w:rsidR="00B11A00" w:rsidRPr="00D04FC2">
        <w:rPr>
          <w:rFonts w:cstheme="minorHAnsi"/>
          <w:sz w:val="24"/>
          <w:szCs w:val="20"/>
        </w:rPr>
        <w:t xml:space="preserve"> supplere med yderligere </w:t>
      </w:r>
      <w:r w:rsidRPr="00D04FC2">
        <w:rPr>
          <w:rFonts w:cstheme="minorHAnsi"/>
          <w:sz w:val="24"/>
          <w:szCs w:val="20"/>
        </w:rPr>
        <w:t>1½ årig</w:t>
      </w:r>
      <w:r w:rsidR="00BB673B" w:rsidRPr="00D04FC2">
        <w:rPr>
          <w:rFonts w:cstheme="minorHAnsi"/>
          <w:sz w:val="24"/>
          <w:szCs w:val="20"/>
        </w:rPr>
        <w:t xml:space="preserve"> uddannelse indenfor fagområdet og dermed opnå </w:t>
      </w:r>
      <w:r w:rsidRPr="00D04FC2">
        <w:rPr>
          <w:rFonts w:cstheme="minorHAnsi"/>
          <w:sz w:val="24"/>
          <w:szCs w:val="20"/>
        </w:rPr>
        <w:t xml:space="preserve">en 3-årig </w:t>
      </w:r>
      <w:r w:rsidR="00BB673B" w:rsidRPr="00D04FC2">
        <w:rPr>
          <w:rFonts w:cstheme="minorHAnsi"/>
          <w:sz w:val="24"/>
          <w:szCs w:val="20"/>
        </w:rPr>
        <w:t>ekspertuddannelse</w:t>
      </w:r>
      <w:r w:rsidR="008518C4" w:rsidRPr="00D04FC2">
        <w:rPr>
          <w:rFonts w:cstheme="minorHAnsi"/>
          <w:sz w:val="24"/>
          <w:szCs w:val="20"/>
        </w:rPr>
        <w:t>.</w:t>
      </w:r>
    </w:p>
    <w:p w14:paraId="267B28B2" w14:textId="77777777" w:rsidR="008518C4" w:rsidRPr="00D04FC2" w:rsidRDefault="008518C4" w:rsidP="003801D3">
      <w:pPr>
        <w:spacing w:after="0"/>
        <w:jc w:val="both"/>
        <w:rPr>
          <w:rFonts w:cstheme="minorHAnsi"/>
          <w:sz w:val="24"/>
          <w:szCs w:val="20"/>
        </w:rPr>
      </w:pPr>
    </w:p>
    <w:p w14:paraId="5DD5018A" w14:textId="77777777" w:rsidR="008518C4" w:rsidRPr="00D04FC2" w:rsidRDefault="008518C4" w:rsidP="003801D3">
      <w:pPr>
        <w:spacing w:after="0"/>
        <w:jc w:val="both"/>
        <w:rPr>
          <w:rFonts w:cstheme="minorHAnsi"/>
          <w:sz w:val="24"/>
          <w:szCs w:val="20"/>
        </w:rPr>
      </w:pPr>
    </w:p>
    <w:p w14:paraId="4FA8F2E8" w14:textId="77777777" w:rsidR="008518C4" w:rsidRPr="00D04FC2" w:rsidRDefault="008518C4" w:rsidP="003801D3">
      <w:pPr>
        <w:spacing w:after="0"/>
        <w:jc w:val="both"/>
        <w:rPr>
          <w:rFonts w:cstheme="minorHAnsi"/>
          <w:b/>
          <w:sz w:val="32"/>
          <w:szCs w:val="20"/>
        </w:rPr>
      </w:pPr>
      <w:r w:rsidRPr="00D04FC2">
        <w:rPr>
          <w:rFonts w:cstheme="minorHAnsi"/>
          <w:b/>
          <w:sz w:val="32"/>
          <w:szCs w:val="20"/>
        </w:rPr>
        <w:t>Fagområdeuddannelsens opbygning</w:t>
      </w:r>
    </w:p>
    <w:p w14:paraId="1F7B9E14" w14:textId="77777777" w:rsidR="008518C4" w:rsidRPr="00D04FC2" w:rsidRDefault="008518C4" w:rsidP="003801D3">
      <w:pPr>
        <w:spacing w:after="0"/>
        <w:jc w:val="both"/>
        <w:rPr>
          <w:rFonts w:cstheme="minorHAnsi"/>
          <w:sz w:val="24"/>
          <w:szCs w:val="20"/>
        </w:rPr>
      </w:pPr>
      <w:r w:rsidRPr="00D04FC2">
        <w:rPr>
          <w:rFonts w:cstheme="minorHAnsi"/>
          <w:sz w:val="24"/>
          <w:szCs w:val="20"/>
        </w:rPr>
        <w:t>Der henvises til punktet ”Generel information om fagområdeuddannelsen” på DPS’ hjemmeside.</w:t>
      </w:r>
    </w:p>
    <w:p w14:paraId="646C190A" w14:textId="0C950A5A" w:rsidR="008518C4" w:rsidRDefault="008518C4" w:rsidP="003801D3">
      <w:pPr>
        <w:spacing w:after="0"/>
        <w:jc w:val="both"/>
        <w:rPr>
          <w:rFonts w:cstheme="minorHAnsi"/>
          <w:sz w:val="24"/>
          <w:szCs w:val="20"/>
        </w:rPr>
      </w:pPr>
      <w:r w:rsidRPr="00D04FC2">
        <w:rPr>
          <w:rFonts w:cstheme="minorHAnsi"/>
          <w:sz w:val="24"/>
          <w:szCs w:val="20"/>
        </w:rPr>
        <w:t xml:space="preserve">Uddannelsen varer i alt </w:t>
      </w:r>
      <w:r w:rsidR="00291945" w:rsidRPr="00D04FC2">
        <w:rPr>
          <w:rFonts w:cstheme="minorHAnsi"/>
          <w:sz w:val="24"/>
          <w:szCs w:val="20"/>
        </w:rPr>
        <w:t>1½ år (</w:t>
      </w:r>
      <w:r w:rsidRPr="00D04FC2">
        <w:rPr>
          <w:rFonts w:cstheme="minorHAnsi"/>
          <w:sz w:val="24"/>
          <w:szCs w:val="20"/>
        </w:rPr>
        <w:t>18 mdr.</w:t>
      </w:r>
      <w:r w:rsidR="00291945" w:rsidRPr="00D04FC2">
        <w:rPr>
          <w:rFonts w:cstheme="minorHAnsi"/>
          <w:sz w:val="24"/>
          <w:szCs w:val="20"/>
        </w:rPr>
        <w:t>), hvoraf der kræves 12 måneders</w:t>
      </w:r>
      <w:r w:rsidRPr="00D04FC2">
        <w:rPr>
          <w:rFonts w:cstheme="minorHAnsi"/>
          <w:sz w:val="24"/>
          <w:szCs w:val="20"/>
        </w:rPr>
        <w:t xml:space="preserve"> ansættelse på hø</w:t>
      </w:r>
      <w:r w:rsidR="00291945" w:rsidRPr="00D04FC2">
        <w:rPr>
          <w:rFonts w:cstheme="minorHAnsi"/>
          <w:sz w:val="24"/>
          <w:szCs w:val="20"/>
        </w:rPr>
        <w:t>jt specialiseret enhed og 6 måneders</w:t>
      </w:r>
      <w:r w:rsidRPr="00D04FC2">
        <w:rPr>
          <w:rFonts w:cstheme="minorHAnsi"/>
          <w:sz w:val="24"/>
          <w:szCs w:val="20"/>
        </w:rPr>
        <w:t xml:space="preserve"> ansættelse på </w:t>
      </w:r>
      <w:r w:rsidR="003A0909" w:rsidRPr="00D04FC2">
        <w:rPr>
          <w:rFonts w:cstheme="minorHAnsi"/>
          <w:sz w:val="24"/>
          <w:szCs w:val="20"/>
        </w:rPr>
        <w:t xml:space="preserve">ikke højtspecialiseret </w:t>
      </w:r>
      <w:r w:rsidRPr="00D04FC2">
        <w:rPr>
          <w:rFonts w:cstheme="minorHAnsi"/>
          <w:sz w:val="24"/>
          <w:szCs w:val="20"/>
        </w:rPr>
        <w:t xml:space="preserve">afdeling </w:t>
      </w:r>
      <w:r w:rsidR="00B11A00" w:rsidRPr="00D04FC2">
        <w:rPr>
          <w:rFonts w:cstheme="minorHAnsi"/>
          <w:sz w:val="24"/>
          <w:szCs w:val="20"/>
        </w:rPr>
        <w:t>indenfor fagområdet</w:t>
      </w:r>
      <w:r w:rsidRPr="00D04FC2">
        <w:rPr>
          <w:rFonts w:cstheme="minorHAnsi"/>
          <w:sz w:val="24"/>
          <w:szCs w:val="20"/>
        </w:rPr>
        <w:t>.</w:t>
      </w:r>
    </w:p>
    <w:p w14:paraId="4CBAE414" w14:textId="77777777" w:rsidR="00D04FC2" w:rsidRPr="00D04FC2" w:rsidRDefault="00D04FC2" w:rsidP="003801D3">
      <w:pPr>
        <w:spacing w:after="0"/>
        <w:jc w:val="both"/>
        <w:rPr>
          <w:rFonts w:cstheme="minorHAnsi"/>
          <w:sz w:val="24"/>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25"/>
        <w:gridCol w:w="1113"/>
      </w:tblGrid>
      <w:tr w:rsidR="005B67AA" w:rsidRPr="00D04FC2" w14:paraId="19696820" w14:textId="77777777" w:rsidTr="005B67AA">
        <w:tc>
          <w:tcPr>
            <w:tcW w:w="0" w:type="auto"/>
            <w:shd w:val="clear" w:color="auto" w:fill="DBE5F1" w:themeFill="accent1" w:themeFillTint="33"/>
          </w:tcPr>
          <w:p w14:paraId="2209822E" w14:textId="77777777" w:rsidR="005B67AA" w:rsidRPr="00D04FC2" w:rsidRDefault="005B67AA" w:rsidP="003801D3">
            <w:pPr>
              <w:spacing w:line="276" w:lineRule="auto"/>
              <w:jc w:val="both"/>
              <w:rPr>
                <w:rFonts w:cstheme="minorHAnsi"/>
                <w:b/>
                <w:sz w:val="24"/>
                <w:szCs w:val="20"/>
              </w:rPr>
            </w:pPr>
            <w:r w:rsidRPr="00D04FC2">
              <w:rPr>
                <w:rFonts w:cstheme="minorHAnsi"/>
                <w:b/>
                <w:sz w:val="24"/>
                <w:szCs w:val="20"/>
              </w:rPr>
              <w:t>Afdeling</w:t>
            </w:r>
          </w:p>
        </w:tc>
        <w:tc>
          <w:tcPr>
            <w:tcW w:w="0" w:type="auto"/>
            <w:shd w:val="clear" w:color="auto" w:fill="DBE5F1" w:themeFill="accent1" w:themeFillTint="33"/>
          </w:tcPr>
          <w:p w14:paraId="61D3E79D" w14:textId="77777777" w:rsidR="005B67AA" w:rsidRPr="00D04FC2" w:rsidRDefault="005B67AA" w:rsidP="003801D3">
            <w:pPr>
              <w:spacing w:line="276" w:lineRule="auto"/>
              <w:jc w:val="both"/>
              <w:rPr>
                <w:rFonts w:cstheme="minorHAnsi"/>
                <w:b/>
                <w:sz w:val="24"/>
                <w:szCs w:val="20"/>
              </w:rPr>
            </w:pPr>
            <w:r w:rsidRPr="00D04FC2">
              <w:rPr>
                <w:rFonts w:cstheme="minorHAnsi"/>
                <w:b/>
                <w:sz w:val="24"/>
                <w:szCs w:val="20"/>
              </w:rPr>
              <w:t>Varighed</w:t>
            </w:r>
          </w:p>
        </w:tc>
      </w:tr>
      <w:tr w:rsidR="005B67AA" w:rsidRPr="00D04FC2" w14:paraId="7D84D391" w14:textId="77777777" w:rsidTr="005B67AA">
        <w:tc>
          <w:tcPr>
            <w:tcW w:w="0" w:type="auto"/>
          </w:tcPr>
          <w:p w14:paraId="7BCC514A" w14:textId="3ED6F009" w:rsidR="005B67AA" w:rsidRPr="00D04FC2" w:rsidRDefault="005B67AA" w:rsidP="003801D3">
            <w:pPr>
              <w:spacing w:line="276" w:lineRule="auto"/>
              <w:jc w:val="both"/>
              <w:rPr>
                <w:rFonts w:cstheme="minorHAnsi"/>
                <w:sz w:val="24"/>
                <w:szCs w:val="20"/>
              </w:rPr>
            </w:pPr>
            <w:r w:rsidRPr="00D04FC2">
              <w:rPr>
                <w:rFonts w:cstheme="minorHAnsi"/>
                <w:sz w:val="24"/>
                <w:szCs w:val="20"/>
              </w:rPr>
              <w:t>Afd. med højt specialiseret funktion inden</w:t>
            </w:r>
            <w:r w:rsidR="006B3943" w:rsidRPr="00D04FC2">
              <w:rPr>
                <w:rFonts w:cstheme="minorHAnsi"/>
                <w:sz w:val="24"/>
                <w:szCs w:val="20"/>
              </w:rPr>
              <w:t xml:space="preserve"> </w:t>
            </w:r>
            <w:r w:rsidRPr="00D04FC2">
              <w:rPr>
                <w:rFonts w:cstheme="minorHAnsi"/>
                <w:sz w:val="24"/>
                <w:szCs w:val="20"/>
              </w:rPr>
              <w:t xml:space="preserve">for </w:t>
            </w:r>
            <w:r w:rsidR="00195D96" w:rsidRPr="00D04FC2">
              <w:rPr>
                <w:rFonts w:cstheme="minorHAnsi"/>
                <w:sz w:val="24"/>
                <w:szCs w:val="20"/>
              </w:rPr>
              <w:t>pædiatrisk endokrinologi</w:t>
            </w:r>
          </w:p>
        </w:tc>
        <w:tc>
          <w:tcPr>
            <w:tcW w:w="0" w:type="auto"/>
          </w:tcPr>
          <w:p w14:paraId="68577087" w14:textId="5CB8912E" w:rsidR="005B67AA" w:rsidRPr="00D04FC2" w:rsidRDefault="005B67AA" w:rsidP="003801D3">
            <w:pPr>
              <w:spacing w:line="276" w:lineRule="auto"/>
              <w:jc w:val="both"/>
              <w:rPr>
                <w:rFonts w:cstheme="minorHAnsi"/>
                <w:sz w:val="24"/>
                <w:szCs w:val="20"/>
              </w:rPr>
            </w:pPr>
            <w:r w:rsidRPr="00D04FC2">
              <w:rPr>
                <w:rFonts w:cstheme="minorHAnsi"/>
                <w:sz w:val="24"/>
                <w:szCs w:val="20"/>
              </w:rPr>
              <w:t>12 mdr</w:t>
            </w:r>
            <w:r w:rsidR="00FE0581" w:rsidRPr="00D04FC2">
              <w:rPr>
                <w:rFonts w:cstheme="minorHAnsi"/>
                <w:sz w:val="24"/>
                <w:szCs w:val="20"/>
              </w:rPr>
              <w:t>.</w:t>
            </w:r>
          </w:p>
        </w:tc>
      </w:tr>
      <w:tr w:rsidR="005B67AA" w:rsidRPr="00D04FC2" w14:paraId="684ECB92" w14:textId="77777777" w:rsidTr="005B67AA">
        <w:tc>
          <w:tcPr>
            <w:tcW w:w="0" w:type="auto"/>
          </w:tcPr>
          <w:p w14:paraId="6BB54A6C" w14:textId="69BF576B" w:rsidR="005B67AA" w:rsidRPr="00D04FC2" w:rsidRDefault="005B67AA" w:rsidP="003801D3">
            <w:pPr>
              <w:spacing w:line="276" w:lineRule="auto"/>
              <w:jc w:val="both"/>
              <w:rPr>
                <w:rFonts w:cstheme="minorHAnsi"/>
                <w:sz w:val="24"/>
                <w:szCs w:val="20"/>
              </w:rPr>
            </w:pPr>
            <w:r w:rsidRPr="00D04FC2">
              <w:rPr>
                <w:rFonts w:cstheme="minorHAnsi"/>
                <w:sz w:val="24"/>
                <w:szCs w:val="20"/>
              </w:rPr>
              <w:t xml:space="preserve">Afd. med </w:t>
            </w:r>
            <w:r w:rsidR="00143872" w:rsidRPr="00D04FC2">
              <w:rPr>
                <w:rFonts w:cstheme="minorHAnsi"/>
                <w:sz w:val="24"/>
                <w:szCs w:val="20"/>
              </w:rPr>
              <w:t xml:space="preserve">ikke højtspecialiseret </w:t>
            </w:r>
            <w:r w:rsidRPr="00D04FC2">
              <w:rPr>
                <w:rFonts w:cstheme="minorHAnsi"/>
                <w:sz w:val="24"/>
                <w:szCs w:val="20"/>
              </w:rPr>
              <w:t>funktion inden</w:t>
            </w:r>
            <w:r w:rsidR="006B3943" w:rsidRPr="00D04FC2">
              <w:rPr>
                <w:rFonts w:cstheme="minorHAnsi"/>
                <w:sz w:val="24"/>
                <w:szCs w:val="20"/>
              </w:rPr>
              <w:t xml:space="preserve"> </w:t>
            </w:r>
            <w:r w:rsidRPr="00D04FC2">
              <w:rPr>
                <w:rFonts w:cstheme="minorHAnsi"/>
                <w:sz w:val="24"/>
                <w:szCs w:val="20"/>
              </w:rPr>
              <w:t xml:space="preserve">for </w:t>
            </w:r>
            <w:r w:rsidR="00195D96" w:rsidRPr="00D04FC2">
              <w:rPr>
                <w:rFonts w:cstheme="minorHAnsi"/>
                <w:sz w:val="24"/>
                <w:szCs w:val="20"/>
              </w:rPr>
              <w:t>pædiatrisk endokrinologi</w:t>
            </w:r>
          </w:p>
        </w:tc>
        <w:tc>
          <w:tcPr>
            <w:tcW w:w="0" w:type="auto"/>
          </w:tcPr>
          <w:p w14:paraId="24F50F0A" w14:textId="2FA683C1" w:rsidR="005B67AA" w:rsidRPr="00D04FC2" w:rsidRDefault="005B67AA" w:rsidP="003801D3">
            <w:pPr>
              <w:spacing w:line="276" w:lineRule="auto"/>
              <w:jc w:val="both"/>
              <w:rPr>
                <w:rFonts w:cstheme="minorHAnsi"/>
                <w:sz w:val="24"/>
                <w:szCs w:val="20"/>
              </w:rPr>
            </w:pPr>
            <w:r w:rsidRPr="00D04FC2">
              <w:rPr>
                <w:rFonts w:cstheme="minorHAnsi"/>
                <w:sz w:val="24"/>
                <w:szCs w:val="20"/>
              </w:rPr>
              <w:t>6 mdr</w:t>
            </w:r>
            <w:r w:rsidR="00FE0581" w:rsidRPr="00D04FC2">
              <w:rPr>
                <w:rFonts w:cstheme="minorHAnsi"/>
                <w:sz w:val="24"/>
                <w:szCs w:val="20"/>
              </w:rPr>
              <w:t>.</w:t>
            </w:r>
          </w:p>
        </w:tc>
      </w:tr>
    </w:tbl>
    <w:p w14:paraId="31E4912F" w14:textId="77777777" w:rsidR="008518C4" w:rsidRPr="00D04FC2" w:rsidRDefault="008518C4" w:rsidP="003801D3">
      <w:pPr>
        <w:spacing w:after="0"/>
        <w:jc w:val="both"/>
        <w:rPr>
          <w:rFonts w:cstheme="minorHAnsi"/>
          <w:sz w:val="24"/>
          <w:szCs w:val="20"/>
        </w:rPr>
      </w:pPr>
    </w:p>
    <w:p w14:paraId="5346456C" w14:textId="22194820" w:rsidR="005B67AA" w:rsidRPr="00D04FC2" w:rsidRDefault="005B67AA" w:rsidP="003801D3">
      <w:pPr>
        <w:spacing w:after="0"/>
        <w:jc w:val="both"/>
        <w:rPr>
          <w:rFonts w:cstheme="minorHAnsi"/>
          <w:b/>
          <w:sz w:val="24"/>
          <w:szCs w:val="20"/>
        </w:rPr>
      </w:pPr>
      <w:r w:rsidRPr="00D04FC2">
        <w:rPr>
          <w:rFonts w:cstheme="minorHAnsi"/>
          <w:b/>
          <w:sz w:val="24"/>
          <w:szCs w:val="20"/>
        </w:rPr>
        <w:t>Beskrivelse af ansættelsesforløb på højt specialiseret enhed (12 mdr</w:t>
      </w:r>
      <w:r w:rsidR="00FE0581" w:rsidRPr="00D04FC2">
        <w:rPr>
          <w:rFonts w:cstheme="minorHAnsi"/>
          <w:b/>
          <w:sz w:val="24"/>
          <w:szCs w:val="20"/>
        </w:rPr>
        <w:t>.</w:t>
      </w:r>
      <w:r w:rsidRPr="00D04FC2">
        <w:rPr>
          <w:rFonts w:cstheme="minorHAnsi"/>
          <w:b/>
          <w:sz w:val="24"/>
          <w:szCs w:val="20"/>
        </w:rPr>
        <w:t>)</w:t>
      </w:r>
    </w:p>
    <w:p w14:paraId="5ED06CCA" w14:textId="47D52A6B" w:rsidR="00195D96" w:rsidRPr="00D04FC2" w:rsidRDefault="00B56552" w:rsidP="003801D3">
      <w:pPr>
        <w:spacing w:after="0"/>
        <w:jc w:val="both"/>
        <w:rPr>
          <w:rFonts w:cstheme="minorHAnsi"/>
          <w:sz w:val="24"/>
          <w:szCs w:val="20"/>
        </w:rPr>
      </w:pPr>
      <w:r w:rsidRPr="00D04FC2">
        <w:rPr>
          <w:rFonts w:cstheme="minorHAnsi"/>
          <w:sz w:val="24"/>
          <w:szCs w:val="20"/>
        </w:rPr>
        <w:lastRenderedPageBreak/>
        <w:t>De</w:t>
      </w:r>
      <w:r w:rsidR="002375A9" w:rsidRPr="00D04FC2">
        <w:rPr>
          <w:rFonts w:cstheme="minorHAnsi"/>
          <w:sz w:val="24"/>
          <w:szCs w:val="20"/>
        </w:rPr>
        <w:t xml:space="preserve">t forventes at den uddannelsessøgende i minimum </w:t>
      </w:r>
      <w:r w:rsidR="00143872" w:rsidRPr="00D04FC2">
        <w:rPr>
          <w:rFonts w:cstheme="minorHAnsi"/>
          <w:sz w:val="24"/>
          <w:szCs w:val="20"/>
        </w:rPr>
        <w:t>6</w:t>
      </w:r>
      <w:r w:rsidR="002375A9" w:rsidRPr="00D04FC2">
        <w:rPr>
          <w:rFonts w:cstheme="minorHAnsi"/>
          <w:sz w:val="24"/>
          <w:szCs w:val="20"/>
        </w:rPr>
        <w:t>0% af arbejdstiden varetager ambulante og indlagte patienter indenfor pædiatrisk endokrinologi og diabetes</w:t>
      </w:r>
      <w:r w:rsidR="005A2C96" w:rsidRPr="00D04FC2">
        <w:rPr>
          <w:rFonts w:cstheme="minorHAnsi"/>
          <w:sz w:val="24"/>
          <w:szCs w:val="20"/>
        </w:rPr>
        <w:t xml:space="preserve"> (</w:t>
      </w:r>
      <w:r w:rsidR="00195D96" w:rsidRPr="00D04FC2">
        <w:rPr>
          <w:rFonts w:cstheme="minorHAnsi"/>
          <w:sz w:val="24"/>
          <w:szCs w:val="20"/>
        </w:rPr>
        <w:t>50% diabetes og 50% endokrinologi</w:t>
      </w:r>
      <w:r w:rsidR="005A2C96" w:rsidRPr="00D04FC2">
        <w:rPr>
          <w:rFonts w:cstheme="minorHAnsi"/>
          <w:sz w:val="24"/>
          <w:szCs w:val="20"/>
        </w:rPr>
        <w:t>).</w:t>
      </w:r>
      <w:r w:rsidR="00040E9C" w:rsidRPr="00D04FC2">
        <w:rPr>
          <w:rFonts w:cstheme="minorHAnsi"/>
          <w:sz w:val="24"/>
          <w:szCs w:val="20"/>
        </w:rPr>
        <w:t xml:space="preserve"> Der forventes deltagelse i det tværfaglige samarbejde </w:t>
      </w:r>
      <w:r w:rsidR="00AE41B3" w:rsidRPr="00D04FC2">
        <w:rPr>
          <w:rFonts w:cstheme="minorHAnsi"/>
          <w:sz w:val="24"/>
          <w:szCs w:val="20"/>
        </w:rPr>
        <w:t>i diabetesteam</w:t>
      </w:r>
      <w:r w:rsidR="00E645ED" w:rsidRPr="00D04FC2">
        <w:rPr>
          <w:rFonts w:cstheme="minorHAnsi"/>
          <w:sz w:val="24"/>
          <w:szCs w:val="20"/>
        </w:rPr>
        <w:t>et</w:t>
      </w:r>
      <w:r w:rsidR="00AE41B3" w:rsidRPr="00D04FC2">
        <w:rPr>
          <w:rFonts w:cstheme="minorHAnsi"/>
          <w:sz w:val="24"/>
          <w:szCs w:val="20"/>
        </w:rPr>
        <w:t xml:space="preserve"> </w:t>
      </w:r>
      <w:r w:rsidR="00040E9C" w:rsidRPr="00D04FC2">
        <w:rPr>
          <w:rFonts w:cstheme="minorHAnsi"/>
          <w:sz w:val="24"/>
          <w:szCs w:val="20"/>
        </w:rPr>
        <w:t>på afdelingen</w:t>
      </w:r>
      <w:r w:rsidR="00FE0581" w:rsidRPr="00D04FC2">
        <w:rPr>
          <w:rFonts w:cstheme="minorHAnsi"/>
          <w:sz w:val="24"/>
          <w:szCs w:val="20"/>
        </w:rPr>
        <w:t>,</w:t>
      </w:r>
      <w:r w:rsidR="00040E9C" w:rsidRPr="00D04FC2">
        <w:rPr>
          <w:rFonts w:cstheme="minorHAnsi"/>
          <w:sz w:val="24"/>
          <w:szCs w:val="20"/>
        </w:rPr>
        <w:t xml:space="preserve"> og at den uddannelsessøgende får et indgående kendskab til de teknologiske behandlingsmuligheder</w:t>
      </w:r>
      <w:r w:rsidR="00E645ED" w:rsidRPr="00D04FC2">
        <w:rPr>
          <w:rFonts w:cstheme="minorHAnsi"/>
          <w:sz w:val="24"/>
          <w:szCs w:val="20"/>
        </w:rPr>
        <w:t xml:space="preserve"> indenfor diabetes</w:t>
      </w:r>
      <w:r w:rsidR="00AE41B3" w:rsidRPr="00D04FC2">
        <w:rPr>
          <w:rFonts w:cstheme="minorHAnsi"/>
          <w:sz w:val="24"/>
          <w:szCs w:val="20"/>
        </w:rPr>
        <w:t xml:space="preserve">. </w:t>
      </w:r>
      <w:r w:rsidR="00195D96" w:rsidRPr="00D04FC2">
        <w:rPr>
          <w:rFonts w:cstheme="minorHAnsi"/>
          <w:sz w:val="24"/>
          <w:szCs w:val="20"/>
        </w:rPr>
        <w:t xml:space="preserve"> </w:t>
      </w:r>
      <w:r w:rsidR="00E645ED" w:rsidRPr="00D04FC2">
        <w:rPr>
          <w:rFonts w:cstheme="minorHAnsi"/>
          <w:sz w:val="24"/>
          <w:szCs w:val="20"/>
        </w:rPr>
        <w:t>De</w:t>
      </w:r>
      <w:r w:rsidR="00FE0581" w:rsidRPr="00D04FC2">
        <w:rPr>
          <w:rFonts w:cstheme="minorHAnsi"/>
          <w:sz w:val="24"/>
          <w:szCs w:val="20"/>
        </w:rPr>
        <w:t>t</w:t>
      </w:r>
      <w:r w:rsidR="00E645ED" w:rsidRPr="00D04FC2">
        <w:rPr>
          <w:rFonts w:cstheme="minorHAnsi"/>
          <w:sz w:val="24"/>
          <w:szCs w:val="20"/>
        </w:rPr>
        <w:t xml:space="preserve"> forventes</w:t>
      </w:r>
      <w:r w:rsidR="00FE0581" w:rsidRPr="00D04FC2">
        <w:rPr>
          <w:rFonts w:cstheme="minorHAnsi"/>
          <w:sz w:val="24"/>
          <w:szCs w:val="20"/>
        </w:rPr>
        <w:t>,</w:t>
      </w:r>
      <w:r w:rsidR="00E645ED" w:rsidRPr="00D04FC2">
        <w:rPr>
          <w:rFonts w:cstheme="minorHAnsi"/>
          <w:sz w:val="24"/>
          <w:szCs w:val="20"/>
        </w:rPr>
        <w:t xml:space="preserve"> at den uddannelsessøgende ser højtspecialiserede patienter indenfor pædiatrisk endokrinologi </w:t>
      </w:r>
      <w:r w:rsidR="00F04400" w:rsidRPr="00D04FC2">
        <w:rPr>
          <w:rFonts w:cstheme="minorHAnsi"/>
          <w:sz w:val="24"/>
          <w:szCs w:val="20"/>
        </w:rPr>
        <w:t xml:space="preserve">samt </w:t>
      </w:r>
      <w:r w:rsidR="00E645ED" w:rsidRPr="00D04FC2">
        <w:rPr>
          <w:rFonts w:cstheme="minorHAnsi"/>
          <w:sz w:val="24"/>
          <w:szCs w:val="20"/>
        </w:rPr>
        <w:t xml:space="preserve">anvendelse og tolkning af de endokrinologiske test. </w:t>
      </w:r>
    </w:p>
    <w:p w14:paraId="49E21A4C" w14:textId="77777777" w:rsidR="005B67AA" w:rsidRPr="00D04FC2" w:rsidRDefault="005B67AA" w:rsidP="003801D3">
      <w:pPr>
        <w:spacing w:after="0"/>
        <w:jc w:val="both"/>
        <w:rPr>
          <w:rFonts w:cstheme="minorHAnsi"/>
          <w:i/>
          <w:sz w:val="24"/>
          <w:szCs w:val="20"/>
        </w:rPr>
      </w:pPr>
    </w:p>
    <w:p w14:paraId="639B4A76" w14:textId="498793FF" w:rsidR="005B67AA" w:rsidRPr="00D04FC2" w:rsidRDefault="005B67AA" w:rsidP="003801D3">
      <w:pPr>
        <w:spacing w:after="0"/>
        <w:jc w:val="both"/>
        <w:rPr>
          <w:rFonts w:cstheme="minorHAnsi"/>
          <w:b/>
          <w:sz w:val="24"/>
          <w:szCs w:val="20"/>
        </w:rPr>
      </w:pPr>
      <w:r w:rsidRPr="00D04FC2">
        <w:rPr>
          <w:rFonts w:cstheme="minorHAnsi"/>
          <w:b/>
          <w:sz w:val="24"/>
          <w:szCs w:val="20"/>
        </w:rPr>
        <w:t>Beskrivelse af ansættelse på afdeling/enhed uden højt specialiseret funktion</w:t>
      </w:r>
      <w:r w:rsidR="00994273" w:rsidRPr="00D04FC2">
        <w:rPr>
          <w:rFonts w:cstheme="minorHAnsi"/>
          <w:b/>
          <w:sz w:val="24"/>
          <w:szCs w:val="20"/>
        </w:rPr>
        <w:t xml:space="preserve"> (6 mdr</w:t>
      </w:r>
      <w:r w:rsidR="00FE0581" w:rsidRPr="00D04FC2">
        <w:rPr>
          <w:rFonts w:cstheme="minorHAnsi"/>
          <w:b/>
          <w:sz w:val="24"/>
          <w:szCs w:val="20"/>
        </w:rPr>
        <w:t>.</w:t>
      </w:r>
      <w:r w:rsidR="00994273" w:rsidRPr="00D04FC2">
        <w:rPr>
          <w:rFonts w:cstheme="minorHAnsi"/>
          <w:b/>
          <w:sz w:val="24"/>
          <w:szCs w:val="20"/>
        </w:rPr>
        <w:t>)</w:t>
      </w:r>
    </w:p>
    <w:p w14:paraId="6434F7B8" w14:textId="5CA0341F" w:rsidR="00143872" w:rsidRPr="00D04FC2" w:rsidRDefault="00143872" w:rsidP="003801D3">
      <w:pPr>
        <w:spacing w:after="0"/>
        <w:jc w:val="both"/>
        <w:rPr>
          <w:rFonts w:cstheme="minorHAnsi"/>
          <w:sz w:val="24"/>
          <w:szCs w:val="20"/>
        </w:rPr>
      </w:pPr>
      <w:r w:rsidRPr="00D04FC2">
        <w:rPr>
          <w:rFonts w:cstheme="minorHAnsi"/>
          <w:sz w:val="24"/>
          <w:szCs w:val="20"/>
        </w:rPr>
        <w:t>Det forventes</w:t>
      </w:r>
      <w:r w:rsidR="00FE0581" w:rsidRPr="00D04FC2">
        <w:rPr>
          <w:rFonts w:cstheme="minorHAnsi"/>
          <w:sz w:val="24"/>
          <w:szCs w:val="20"/>
        </w:rPr>
        <w:t>,</w:t>
      </w:r>
      <w:r w:rsidRPr="00D04FC2">
        <w:rPr>
          <w:rFonts w:cstheme="minorHAnsi"/>
          <w:sz w:val="24"/>
          <w:szCs w:val="20"/>
        </w:rPr>
        <w:t xml:space="preserve"> at den uddannelsessøgendes i minimum 60% af arbejdstiden varetager ambulante og indlagte patienter indenfor pædiatrisk endokrinologi og diabetes (50% diabetes og 50% endokrinologi). Der forventes deltagelse i det tværfaglige samarbejde i diabetesteamet på afdelingen og at den uddannelsessøgende får et indgående kendskab til de teknologiske behandlingsmuligheder indenfor diabetes.  De</w:t>
      </w:r>
      <w:r w:rsidR="00FE0581" w:rsidRPr="00D04FC2">
        <w:rPr>
          <w:rFonts w:cstheme="minorHAnsi"/>
          <w:sz w:val="24"/>
          <w:szCs w:val="20"/>
        </w:rPr>
        <w:t>t</w:t>
      </w:r>
      <w:r w:rsidRPr="00D04FC2">
        <w:rPr>
          <w:rFonts w:cstheme="minorHAnsi"/>
          <w:sz w:val="24"/>
          <w:szCs w:val="20"/>
        </w:rPr>
        <w:t xml:space="preserve"> forventes</w:t>
      </w:r>
      <w:r w:rsidR="00FE0581" w:rsidRPr="00D04FC2">
        <w:rPr>
          <w:rFonts w:cstheme="minorHAnsi"/>
          <w:sz w:val="24"/>
          <w:szCs w:val="20"/>
        </w:rPr>
        <w:t>,</w:t>
      </w:r>
      <w:r w:rsidRPr="00D04FC2">
        <w:rPr>
          <w:rFonts w:cstheme="minorHAnsi"/>
          <w:sz w:val="24"/>
          <w:szCs w:val="20"/>
        </w:rPr>
        <w:t xml:space="preserve"> at den uddannelsessøgende ser patienter indenfor </w:t>
      </w:r>
      <w:r w:rsidR="00F04400" w:rsidRPr="00D04FC2">
        <w:rPr>
          <w:rFonts w:cstheme="minorHAnsi"/>
          <w:sz w:val="24"/>
          <w:szCs w:val="20"/>
        </w:rPr>
        <w:t xml:space="preserve">almen </w:t>
      </w:r>
      <w:r w:rsidRPr="00D04FC2">
        <w:rPr>
          <w:rFonts w:cstheme="minorHAnsi"/>
          <w:sz w:val="24"/>
          <w:szCs w:val="20"/>
        </w:rPr>
        <w:t>pædiatrisk endokrinologi</w:t>
      </w:r>
      <w:r w:rsidR="00F04400" w:rsidRPr="00D04FC2">
        <w:rPr>
          <w:rFonts w:cstheme="minorHAnsi"/>
          <w:sz w:val="24"/>
          <w:szCs w:val="20"/>
        </w:rPr>
        <w:t xml:space="preserve"> samt </w:t>
      </w:r>
      <w:r w:rsidRPr="00D04FC2">
        <w:rPr>
          <w:rFonts w:cstheme="minorHAnsi"/>
          <w:sz w:val="24"/>
          <w:szCs w:val="20"/>
        </w:rPr>
        <w:t xml:space="preserve">anvendelse og tolkning af de endokrinologiske test. </w:t>
      </w:r>
    </w:p>
    <w:p w14:paraId="544C2DA4" w14:textId="77777777" w:rsidR="00942A91" w:rsidRPr="00D04FC2" w:rsidRDefault="00942A91" w:rsidP="003801D3">
      <w:pPr>
        <w:spacing w:after="0"/>
        <w:jc w:val="both"/>
        <w:rPr>
          <w:rFonts w:cstheme="minorHAnsi"/>
          <w:b/>
          <w:sz w:val="32"/>
          <w:szCs w:val="20"/>
        </w:rPr>
      </w:pPr>
    </w:p>
    <w:p w14:paraId="2DC4A1F7" w14:textId="295C483E" w:rsidR="00B10D1E" w:rsidRPr="00D04FC2" w:rsidRDefault="00B10D1E" w:rsidP="003801D3">
      <w:pPr>
        <w:spacing w:after="0"/>
        <w:jc w:val="both"/>
        <w:rPr>
          <w:rFonts w:cstheme="minorHAnsi"/>
          <w:b/>
          <w:sz w:val="32"/>
          <w:szCs w:val="20"/>
        </w:rPr>
      </w:pPr>
      <w:r w:rsidRPr="00D04FC2">
        <w:rPr>
          <w:rFonts w:cstheme="minorHAnsi"/>
          <w:b/>
          <w:sz w:val="32"/>
          <w:szCs w:val="20"/>
        </w:rPr>
        <w:t>Vejledning under fagområdeuddannelsen:</w:t>
      </w:r>
    </w:p>
    <w:p w14:paraId="6B865A31" w14:textId="07BA93BA" w:rsidR="00B10D1E" w:rsidRPr="00D04FC2" w:rsidRDefault="00B10D1E" w:rsidP="003801D3">
      <w:pPr>
        <w:spacing w:after="0"/>
        <w:jc w:val="both"/>
        <w:rPr>
          <w:rFonts w:cstheme="minorHAnsi"/>
          <w:sz w:val="24"/>
          <w:szCs w:val="20"/>
        </w:rPr>
      </w:pPr>
      <w:r w:rsidRPr="00D04FC2">
        <w:rPr>
          <w:rFonts w:cstheme="minorHAnsi"/>
          <w:sz w:val="24"/>
          <w:szCs w:val="20"/>
        </w:rPr>
        <w:t xml:space="preserve">Der udpeges en hovedvejleder og en eller eventuelt flere lokale vejledere, således at der er en lokal vejleder på hver af de afdelinger, hvor uddannelsen gennemføres. Hovedvejleder skal være dansk eller europæisk fagområdeekspert i </w:t>
      </w:r>
      <w:r w:rsidR="00F97B91" w:rsidRPr="00D04FC2">
        <w:rPr>
          <w:rFonts w:cstheme="minorHAnsi"/>
          <w:sz w:val="24"/>
          <w:szCs w:val="20"/>
        </w:rPr>
        <w:t xml:space="preserve">pædiatrisk endokrinologi. </w:t>
      </w:r>
      <w:r w:rsidR="00442511" w:rsidRPr="00D04FC2">
        <w:rPr>
          <w:rFonts w:cstheme="minorHAnsi"/>
          <w:sz w:val="24"/>
          <w:szCs w:val="20"/>
        </w:rPr>
        <w:t xml:space="preserve"> Regional vejleder skal som minimum have kompetencer sv.t. fagområdeuddanne</w:t>
      </w:r>
      <w:r w:rsidR="00FC4B4A" w:rsidRPr="00D04FC2">
        <w:rPr>
          <w:rFonts w:cstheme="minorHAnsi"/>
          <w:sz w:val="24"/>
          <w:szCs w:val="20"/>
        </w:rPr>
        <w:t>lsen</w:t>
      </w:r>
      <w:r w:rsidR="00442511" w:rsidRPr="00D04FC2">
        <w:rPr>
          <w:rFonts w:cstheme="minorHAnsi"/>
          <w:sz w:val="24"/>
          <w:szCs w:val="20"/>
        </w:rPr>
        <w:t xml:space="preserve">. </w:t>
      </w:r>
    </w:p>
    <w:p w14:paraId="1C3F055C" w14:textId="5A3CD86D" w:rsidR="00B10D1E" w:rsidRPr="00D04FC2" w:rsidRDefault="00B10D1E" w:rsidP="003801D3">
      <w:pPr>
        <w:spacing w:after="0"/>
        <w:jc w:val="both"/>
        <w:rPr>
          <w:rFonts w:cstheme="minorHAnsi"/>
          <w:sz w:val="24"/>
          <w:szCs w:val="20"/>
        </w:rPr>
      </w:pPr>
      <w:r w:rsidRPr="00D04FC2">
        <w:rPr>
          <w:rFonts w:cstheme="minorHAnsi"/>
          <w:sz w:val="24"/>
          <w:szCs w:val="20"/>
        </w:rPr>
        <w:t>Det er hovedvejlederen, der godkender uddannelsesforløbet. Medvejledere refererer til hovedvejleder med henblik på godkendelse af delforløb. Der anbefales som minimum kvartalsvise samtaler med en vejleder</w:t>
      </w:r>
      <w:r w:rsidR="00E645ED" w:rsidRPr="00D04FC2">
        <w:rPr>
          <w:rFonts w:cstheme="minorHAnsi"/>
          <w:sz w:val="24"/>
          <w:szCs w:val="20"/>
        </w:rPr>
        <w:t xml:space="preserve"> og udover det forventes løbende faglig supervision og sparring af patientforløbene</w:t>
      </w:r>
      <w:r w:rsidRPr="00D04FC2">
        <w:rPr>
          <w:rFonts w:cstheme="minorHAnsi"/>
          <w:sz w:val="24"/>
          <w:szCs w:val="20"/>
        </w:rPr>
        <w:t>.</w:t>
      </w:r>
    </w:p>
    <w:p w14:paraId="38BD6221" w14:textId="77777777" w:rsidR="00B10D1E" w:rsidRPr="00D04FC2" w:rsidRDefault="00B10D1E" w:rsidP="003801D3">
      <w:pPr>
        <w:spacing w:after="0"/>
        <w:jc w:val="both"/>
        <w:rPr>
          <w:rFonts w:cstheme="minorHAnsi"/>
          <w:sz w:val="24"/>
          <w:szCs w:val="20"/>
        </w:rPr>
      </w:pPr>
    </w:p>
    <w:p w14:paraId="0FD732F1" w14:textId="77777777" w:rsidR="00B10D1E" w:rsidRPr="00D04FC2" w:rsidRDefault="00B10D1E" w:rsidP="003801D3">
      <w:pPr>
        <w:spacing w:after="0"/>
        <w:jc w:val="both"/>
        <w:rPr>
          <w:rFonts w:cstheme="minorHAnsi"/>
          <w:b/>
          <w:sz w:val="28"/>
          <w:szCs w:val="20"/>
        </w:rPr>
      </w:pPr>
      <w:r w:rsidRPr="00D04FC2">
        <w:rPr>
          <w:rFonts w:cstheme="minorHAnsi"/>
          <w:b/>
          <w:sz w:val="28"/>
          <w:szCs w:val="20"/>
        </w:rPr>
        <w:t>Kurser og kongresser</w:t>
      </w:r>
    </w:p>
    <w:p w14:paraId="3E88178E" w14:textId="32F90CCF" w:rsidR="00442511" w:rsidRPr="00D04FC2" w:rsidRDefault="00442511" w:rsidP="003801D3">
      <w:pPr>
        <w:jc w:val="both"/>
        <w:rPr>
          <w:rFonts w:cstheme="minorHAnsi"/>
        </w:rPr>
      </w:pPr>
      <w:r w:rsidRPr="00D04FC2">
        <w:rPr>
          <w:rFonts w:cstheme="minorHAnsi"/>
        </w:rPr>
        <w:t>Den uddannelsessøgende bør aktivt deltage i lokale, regionale, nationale og internationale endokrinologiske og diabetologiske videnskabelige møder. De</w:t>
      </w:r>
      <w:r w:rsidR="00FC4B4A" w:rsidRPr="00D04FC2">
        <w:rPr>
          <w:rFonts w:cstheme="minorHAnsi"/>
        </w:rPr>
        <w:t>t</w:t>
      </w:r>
      <w:r w:rsidRPr="00D04FC2">
        <w:rPr>
          <w:rFonts w:cstheme="minorHAnsi"/>
        </w:rPr>
        <w:t xml:space="preserve"> bør tilstræbes, at den uddannelsessøgende giver minimum 1 præsentation ved de nationale møder over de </w:t>
      </w:r>
      <w:r w:rsidR="00633A8A" w:rsidRPr="00D04FC2">
        <w:rPr>
          <w:rFonts w:cstheme="minorHAnsi"/>
        </w:rPr>
        <w:t>1,5</w:t>
      </w:r>
      <w:r w:rsidRPr="00D04FC2">
        <w:rPr>
          <w:rFonts w:cstheme="minorHAnsi"/>
        </w:rPr>
        <w:t xml:space="preserve"> år.</w:t>
      </w:r>
    </w:p>
    <w:p w14:paraId="1E008BAD" w14:textId="77777777" w:rsidR="00B10D1E" w:rsidRPr="00D04FC2" w:rsidRDefault="00B10D1E" w:rsidP="003801D3">
      <w:pPr>
        <w:spacing w:after="0"/>
        <w:jc w:val="both"/>
        <w:rPr>
          <w:rFonts w:cstheme="minorHAnsi"/>
          <w:b/>
          <w:sz w:val="28"/>
          <w:szCs w:val="20"/>
        </w:rPr>
      </w:pPr>
      <w:r w:rsidRPr="00D04FC2">
        <w:rPr>
          <w:rFonts w:cstheme="minorHAnsi"/>
          <w:b/>
          <w:sz w:val="28"/>
          <w:szCs w:val="20"/>
        </w:rPr>
        <w:t>Undervisningserfaring</w:t>
      </w:r>
    </w:p>
    <w:p w14:paraId="6009EC82" w14:textId="370C2B01" w:rsidR="00B10D1E" w:rsidRPr="00D04FC2" w:rsidRDefault="00833013" w:rsidP="003801D3">
      <w:pPr>
        <w:spacing w:after="0"/>
        <w:jc w:val="both"/>
        <w:rPr>
          <w:rFonts w:cstheme="minorHAnsi"/>
          <w:i/>
          <w:sz w:val="24"/>
          <w:szCs w:val="20"/>
        </w:rPr>
      </w:pPr>
      <w:r w:rsidRPr="00D04FC2">
        <w:rPr>
          <w:rFonts w:eastAsia="Cambria Math" w:cstheme="minorHAnsi"/>
          <w:sz w:val="24"/>
          <w:szCs w:val="20"/>
        </w:rPr>
        <w:t>Det forventes</w:t>
      </w:r>
      <w:r w:rsidR="00FE0581" w:rsidRPr="00D04FC2">
        <w:rPr>
          <w:rFonts w:eastAsia="Cambria Math" w:cstheme="minorHAnsi"/>
          <w:sz w:val="24"/>
          <w:szCs w:val="20"/>
        </w:rPr>
        <w:t>,</w:t>
      </w:r>
      <w:r w:rsidRPr="00D04FC2">
        <w:rPr>
          <w:rFonts w:eastAsia="Cambria Math" w:cstheme="minorHAnsi"/>
          <w:sz w:val="24"/>
          <w:szCs w:val="20"/>
        </w:rPr>
        <w:t xml:space="preserve"> at den uddannelsessøgende deltager </w:t>
      </w:r>
      <w:proofErr w:type="gramStart"/>
      <w:r w:rsidRPr="00D04FC2">
        <w:rPr>
          <w:rFonts w:eastAsia="Cambria Math" w:cstheme="minorHAnsi"/>
          <w:sz w:val="24"/>
          <w:szCs w:val="20"/>
        </w:rPr>
        <w:t>i  u</w:t>
      </w:r>
      <w:r w:rsidR="00633A8A" w:rsidRPr="00D04FC2">
        <w:rPr>
          <w:rFonts w:eastAsia="Cambria Math" w:cstheme="minorHAnsi"/>
          <w:sz w:val="24"/>
          <w:szCs w:val="20"/>
        </w:rPr>
        <w:t>ndervisning</w:t>
      </w:r>
      <w:proofErr w:type="gramEnd"/>
      <w:r w:rsidR="00633A8A" w:rsidRPr="00D04FC2">
        <w:rPr>
          <w:rFonts w:eastAsia="Cambria Math" w:cstheme="minorHAnsi"/>
          <w:sz w:val="24"/>
          <w:szCs w:val="20"/>
        </w:rPr>
        <w:t xml:space="preserve"> </w:t>
      </w:r>
      <w:r w:rsidRPr="00D04FC2">
        <w:rPr>
          <w:rFonts w:eastAsia="Cambria Math" w:cstheme="minorHAnsi"/>
          <w:sz w:val="24"/>
          <w:szCs w:val="20"/>
        </w:rPr>
        <w:t xml:space="preserve">og sparring </w:t>
      </w:r>
      <w:r w:rsidR="00633A8A" w:rsidRPr="00D04FC2">
        <w:rPr>
          <w:rFonts w:eastAsia="Cambria Math" w:cstheme="minorHAnsi"/>
          <w:sz w:val="24"/>
          <w:szCs w:val="20"/>
        </w:rPr>
        <w:t xml:space="preserve">af medicinstuderende, yngre læger og endokrinologiske </w:t>
      </w:r>
      <w:r w:rsidRPr="00D04FC2">
        <w:rPr>
          <w:rFonts w:eastAsia="Cambria Math" w:cstheme="minorHAnsi"/>
          <w:sz w:val="24"/>
          <w:szCs w:val="20"/>
        </w:rPr>
        <w:t xml:space="preserve">sygeplejersker på </w:t>
      </w:r>
      <w:r w:rsidR="003D200A" w:rsidRPr="00D04FC2">
        <w:rPr>
          <w:rFonts w:eastAsia="Cambria Math" w:cstheme="minorHAnsi"/>
          <w:sz w:val="24"/>
          <w:szCs w:val="20"/>
        </w:rPr>
        <w:t>begge</w:t>
      </w:r>
      <w:r w:rsidRPr="00D04FC2">
        <w:rPr>
          <w:rFonts w:eastAsia="Cambria Math" w:cstheme="minorHAnsi"/>
          <w:sz w:val="24"/>
          <w:szCs w:val="20"/>
        </w:rPr>
        <w:t xml:space="preserve"> afdeling</w:t>
      </w:r>
      <w:r w:rsidR="003D200A" w:rsidRPr="00D04FC2">
        <w:rPr>
          <w:rFonts w:eastAsia="Cambria Math" w:cstheme="minorHAnsi"/>
          <w:sz w:val="24"/>
          <w:szCs w:val="20"/>
        </w:rPr>
        <w:t>er</w:t>
      </w:r>
      <w:r w:rsidRPr="00D04FC2">
        <w:rPr>
          <w:rFonts w:eastAsia="Cambria Math" w:cstheme="minorHAnsi"/>
          <w:sz w:val="24"/>
          <w:szCs w:val="20"/>
        </w:rPr>
        <w:t xml:space="preserve">. </w:t>
      </w:r>
    </w:p>
    <w:p w14:paraId="122BDA53" w14:textId="77777777" w:rsidR="005B67AA" w:rsidRPr="00D04FC2" w:rsidRDefault="005B67AA" w:rsidP="003801D3">
      <w:pPr>
        <w:spacing w:after="0"/>
        <w:jc w:val="both"/>
        <w:rPr>
          <w:rFonts w:cstheme="minorHAnsi"/>
          <w:sz w:val="24"/>
          <w:szCs w:val="20"/>
        </w:rPr>
      </w:pPr>
    </w:p>
    <w:p w14:paraId="37634D9D" w14:textId="77777777" w:rsidR="005B67AA" w:rsidRPr="00D04FC2" w:rsidRDefault="005B67AA" w:rsidP="003801D3">
      <w:pPr>
        <w:spacing w:after="0"/>
        <w:jc w:val="both"/>
        <w:rPr>
          <w:rFonts w:cstheme="minorHAnsi"/>
          <w:b/>
          <w:sz w:val="28"/>
          <w:szCs w:val="20"/>
        </w:rPr>
      </w:pPr>
      <w:r w:rsidRPr="00D04FC2">
        <w:rPr>
          <w:rFonts w:cstheme="minorHAnsi"/>
          <w:b/>
          <w:sz w:val="28"/>
          <w:szCs w:val="20"/>
        </w:rPr>
        <w:t>Mål for fagområdeuddannelsen</w:t>
      </w:r>
    </w:p>
    <w:p w14:paraId="58257685" w14:textId="1B5BF38B" w:rsidR="00801400" w:rsidRPr="00D04FC2" w:rsidRDefault="00801400" w:rsidP="003801D3">
      <w:pPr>
        <w:jc w:val="both"/>
        <w:rPr>
          <w:rFonts w:cstheme="minorHAnsi"/>
        </w:rPr>
      </w:pPr>
      <w:r w:rsidRPr="00D04FC2">
        <w:rPr>
          <w:rFonts w:cstheme="minorHAnsi"/>
        </w:rPr>
        <w:lastRenderedPageBreak/>
        <w:t xml:space="preserve">Målet med denne fagområdeuddannelse i pædiatrisk endokrinologi er at tilegne sig kvalifikationer, der sikrer, at man kan varetage udredning og behandling på niveau med en afdeling med </w:t>
      </w:r>
      <w:r w:rsidR="003D200A" w:rsidRPr="00D04FC2">
        <w:rPr>
          <w:rFonts w:cstheme="minorHAnsi"/>
        </w:rPr>
        <w:t>en ikke højt specialiseret afdeling</w:t>
      </w:r>
      <w:r w:rsidRPr="00D04FC2">
        <w:rPr>
          <w:rFonts w:cstheme="minorHAnsi"/>
        </w:rPr>
        <w:t>, der varetager udredning og behandling af børn og unge med</w:t>
      </w:r>
    </w:p>
    <w:p w14:paraId="3040C09B" w14:textId="77777777" w:rsidR="00801400" w:rsidRPr="00D04FC2" w:rsidRDefault="00801400" w:rsidP="003801D3">
      <w:pPr>
        <w:numPr>
          <w:ilvl w:val="0"/>
          <w:numId w:val="18"/>
        </w:numPr>
        <w:spacing w:after="0"/>
        <w:jc w:val="both"/>
        <w:rPr>
          <w:rFonts w:cstheme="minorHAnsi"/>
        </w:rPr>
      </w:pPr>
      <w:r w:rsidRPr="00D04FC2">
        <w:rPr>
          <w:rFonts w:cstheme="minorHAnsi"/>
        </w:rPr>
        <w:t>binyresygdomme</w:t>
      </w:r>
    </w:p>
    <w:p w14:paraId="3F29D08D" w14:textId="77777777" w:rsidR="00801400" w:rsidRPr="00D04FC2" w:rsidRDefault="00801400" w:rsidP="003801D3">
      <w:pPr>
        <w:numPr>
          <w:ilvl w:val="0"/>
          <w:numId w:val="18"/>
        </w:numPr>
        <w:spacing w:after="0"/>
        <w:jc w:val="both"/>
        <w:rPr>
          <w:rFonts w:cstheme="minorHAnsi"/>
        </w:rPr>
      </w:pPr>
      <w:r w:rsidRPr="00D04FC2">
        <w:rPr>
          <w:rFonts w:cstheme="minorHAnsi"/>
        </w:rPr>
        <w:t>gonadesygdomme</w:t>
      </w:r>
    </w:p>
    <w:p w14:paraId="42328DAF" w14:textId="673AC039" w:rsidR="00801400" w:rsidRPr="00D04FC2" w:rsidRDefault="00801400" w:rsidP="003801D3">
      <w:pPr>
        <w:numPr>
          <w:ilvl w:val="0"/>
          <w:numId w:val="18"/>
        </w:numPr>
        <w:spacing w:after="0"/>
        <w:jc w:val="both"/>
        <w:rPr>
          <w:rFonts w:cstheme="minorHAnsi"/>
          <w:lang w:val="en-US"/>
        </w:rPr>
      </w:pPr>
      <w:r w:rsidRPr="00D04FC2">
        <w:rPr>
          <w:rFonts w:cstheme="minorHAnsi"/>
          <w:lang w:val="en-US"/>
        </w:rPr>
        <w:t>disorders of sexual development (DSD), inkl. kønskromosomanomalier</w:t>
      </w:r>
    </w:p>
    <w:p w14:paraId="287251F6" w14:textId="77777777" w:rsidR="00801400" w:rsidRPr="00D04FC2" w:rsidRDefault="00801400" w:rsidP="003801D3">
      <w:pPr>
        <w:numPr>
          <w:ilvl w:val="0"/>
          <w:numId w:val="18"/>
        </w:numPr>
        <w:spacing w:after="0"/>
        <w:jc w:val="both"/>
        <w:rPr>
          <w:rFonts w:cstheme="minorHAnsi"/>
        </w:rPr>
      </w:pPr>
      <w:r w:rsidRPr="00D04FC2">
        <w:rPr>
          <w:rFonts w:cstheme="minorHAnsi"/>
        </w:rPr>
        <w:t>hypofysesygdomme</w:t>
      </w:r>
    </w:p>
    <w:p w14:paraId="44BF069C" w14:textId="77777777" w:rsidR="00801400" w:rsidRPr="00D04FC2" w:rsidRDefault="00801400" w:rsidP="003801D3">
      <w:pPr>
        <w:numPr>
          <w:ilvl w:val="0"/>
          <w:numId w:val="18"/>
        </w:numPr>
        <w:spacing w:after="0"/>
        <w:jc w:val="both"/>
        <w:rPr>
          <w:rFonts w:cstheme="minorHAnsi"/>
        </w:rPr>
      </w:pPr>
      <w:r w:rsidRPr="00D04FC2">
        <w:rPr>
          <w:rFonts w:cstheme="minorHAnsi"/>
        </w:rPr>
        <w:t>thyreoideasygdomme</w:t>
      </w:r>
    </w:p>
    <w:p w14:paraId="6F6D6A02" w14:textId="77777777" w:rsidR="00801400" w:rsidRPr="00D04FC2" w:rsidRDefault="00801400" w:rsidP="003801D3">
      <w:pPr>
        <w:numPr>
          <w:ilvl w:val="0"/>
          <w:numId w:val="18"/>
        </w:numPr>
        <w:spacing w:after="0"/>
        <w:jc w:val="both"/>
        <w:rPr>
          <w:rFonts w:cstheme="minorHAnsi"/>
        </w:rPr>
      </w:pPr>
      <w:r w:rsidRPr="00D04FC2">
        <w:rPr>
          <w:rFonts w:cstheme="minorHAnsi"/>
        </w:rPr>
        <w:t>diabetes og diabetiske komplikationer</w:t>
      </w:r>
    </w:p>
    <w:p w14:paraId="5388B8AD" w14:textId="72ADE0DC" w:rsidR="00801400" w:rsidRPr="00D04FC2" w:rsidRDefault="00801400" w:rsidP="003801D3">
      <w:pPr>
        <w:numPr>
          <w:ilvl w:val="0"/>
          <w:numId w:val="18"/>
        </w:numPr>
        <w:spacing w:after="0"/>
        <w:jc w:val="both"/>
        <w:rPr>
          <w:rFonts w:cstheme="minorHAnsi"/>
        </w:rPr>
      </w:pPr>
      <w:r w:rsidRPr="00D04FC2">
        <w:rPr>
          <w:rFonts w:cstheme="minorHAnsi"/>
        </w:rPr>
        <w:t>vækst og pubertetsforstyrrelser</w:t>
      </w:r>
    </w:p>
    <w:p w14:paraId="3F2198B1" w14:textId="77777777" w:rsidR="00801400" w:rsidRPr="00D04FC2" w:rsidRDefault="00801400" w:rsidP="003801D3">
      <w:pPr>
        <w:numPr>
          <w:ilvl w:val="0"/>
          <w:numId w:val="18"/>
        </w:numPr>
        <w:spacing w:after="0"/>
        <w:jc w:val="both"/>
        <w:rPr>
          <w:rFonts w:cstheme="minorHAnsi"/>
        </w:rPr>
      </w:pPr>
      <w:r w:rsidRPr="00D04FC2">
        <w:rPr>
          <w:rFonts w:cstheme="minorHAnsi"/>
        </w:rPr>
        <w:t>hypoglykæmi (ikke diabetisk)</w:t>
      </w:r>
    </w:p>
    <w:p w14:paraId="06EBA1F6" w14:textId="77777777" w:rsidR="00801400" w:rsidRPr="00D04FC2" w:rsidRDefault="00801400" w:rsidP="003801D3">
      <w:pPr>
        <w:numPr>
          <w:ilvl w:val="0"/>
          <w:numId w:val="18"/>
        </w:numPr>
        <w:spacing w:after="0"/>
        <w:jc w:val="both"/>
        <w:rPr>
          <w:rFonts w:cstheme="minorHAnsi"/>
        </w:rPr>
      </w:pPr>
      <w:r w:rsidRPr="00D04FC2">
        <w:rPr>
          <w:rFonts w:cstheme="minorHAnsi"/>
        </w:rPr>
        <w:t>sygdomme i calciumstofskiftet</w:t>
      </w:r>
    </w:p>
    <w:p w14:paraId="142DDA56" w14:textId="77777777" w:rsidR="00801400" w:rsidRPr="00D04FC2" w:rsidRDefault="00801400" w:rsidP="003801D3">
      <w:pPr>
        <w:jc w:val="both"/>
        <w:rPr>
          <w:rFonts w:cstheme="minorHAnsi"/>
        </w:rPr>
      </w:pPr>
    </w:p>
    <w:p w14:paraId="5905C4D1" w14:textId="319AED52" w:rsidR="00801400" w:rsidRPr="00D04FC2" w:rsidRDefault="00801400" w:rsidP="003801D3">
      <w:pPr>
        <w:jc w:val="both"/>
        <w:rPr>
          <w:rFonts w:cstheme="minorHAnsi"/>
        </w:rPr>
      </w:pPr>
      <w:r w:rsidRPr="00D04FC2">
        <w:rPr>
          <w:rFonts w:cstheme="minorHAnsi"/>
        </w:rPr>
        <w:t xml:space="preserve">Det forventes, at den pædiatriske specialist </w:t>
      </w:r>
      <w:r w:rsidR="003D200A" w:rsidRPr="00D04FC2">
        <w:rPr>
          <w:rFonts w:cstheme="minorHAnsi"/>
        </w:rPr>
        <w:t>efter</w:t>
      </w:r>
      <w:r w:rsidRPr="00D04FC2">
        <w:rPr>
          <w:rFonts w:cstheme="minorHAnsi"/>
        </w:rPr>
        <w:t xml:space="preserve"> endt uddannelse har et kendskab til alle ovenstående områder</w:t>
      </w:r>
      <w:r w:rsidR="003D200A" w:rsidRPr="00D04FC2">
        <w:rPr>
          <w:rFonts w:cstheme="minorHAnsi"/>
        </w:rPr>
        <w:t xml:space="preserve"> og kan henvise efter Speciale planen</w:t>
      </w:r>
      <w:r w:rsidRPr="00D04FC2">
        <w:rPr>
          <w:rFonts w:cstheme="minorHAnsi"/>
        </w:rPr>
        <w:t>.</w:t>
      </w:r>
    </w:p>
    <w:p w14:paraId="44D12A33" w14:textId="77777777" w:rsidR="006849FD" w:rsidRPr="00D04FC2" w:rsidRDefault="006849FD" w:rsidP="003801D3">
      <w:pPr>
        <w:spacing w:after="0"/>
        <w:jc w:val="both"/>
        <w:rPr>
          <w:rFonts w:cstheme="minorHAnsi"/>
          <w:sz w:val="24"/>
          <w:szCs w:val="20"/>
        </w:rPr>
      </w:pPr>
    </w:p>
    <w:p w14:paraId="274CB966" w14:textId="77777777" w:rsidR="006849FD" w:rsidRPr="00D04FC2" w:rsidRDefault="006849FD" w:rsidP="003801D3">
      <w:pPr>
        <w:spacing w:after="0"/>
        <w:jc w:val="both"/>
        <w:rPr>
          <w:rFonts w:cstheme="minorHAnsi"/>
          <w:sz w:val="24"/>
          <w:szCs w:val="20"/>
        </w:rPr>
      </w:pPr>
    </w:p>
    <w:p w14:paraId="457153D9" w14:textId="1F8F23C1" w:rsidR="00994273" w:rsidRPr="00D04FC2" w:rsidRDefault="00994273" w:rsidP="003801D3">
      <w:pPr>
        <w:spacing w:after="0"/>
        <w:jc w:val="both"/>
        <w:rPr>
          <w:rFonts w:cstheme="minorHAnsi"/>
          <w:b/>
          <w:sz w:val="28"/>
          <w:szCs w:val="20"/>
        </w:rPr>
      </w:pPr>
      <w:r w:rsidRPr="00D04FC2">
        <w:rPr>
          <w:rFonts w:cstheme="minorHAnsi"/>
          <w:b/>
          <w:sz w:val="28"/>
          <w:szCs w:val="20"/>
        </w:rPr>
        <w:t>Kompetenceliste</w:t>
      </w:r>
      <w:r w:rsidR="00EF33B0" w:rsidRPr="00D04FC2">
        <w:rPr>
          <w:rFonts w:cstheme="minorHAnsi"/>
          <w:b/>
          <w:sz w:val="28"/>
          <w:szCs w:val="20"/>
        </w:rPr>
        <w:t xml:space="preserve"> (fælles oversigt for b</w:t>
      </w:r>
      <w:r w:rsidR="003D200A" w:rsidRPr="00D04FC2">
        <w:rPr>
          <w:rFonts w:cstheme="minorHAnsi"/>
          <w:b/>
          <w:sz w:val="28"/>
          <w:szCs w:val="20"/>
        </w:rPr>
        <w:t>å</w:t>
      </w:r>
      <w:r w:rsidR="00EF33B0" w:rsidRPr="00D04FC2">
        <w:rPr>
          <w:rFonts w:cstheme="minorHAnsi"/>
          <w:b/>
          <w:sz w:val="28"/>
          <w:szCs w:val="20"/>
        </w:rPr>
        <w:t>de 1½-årig fagområdeuddannelse og 3-årig ekspertuddannelse)</w:t>
      </w:r>
    </w:p>
    <w:p w14:paraId="2492011E" w14:textId="53ED3002" w:rsidR="00994273" w:rsidRPr="00D04FC2" w:rsidRDefault="00994273" w:rsidP="003801D3">
      <w:pPr>
        <w:spacing w:after="0"/>
        <w:jc w:val="both"/>
        <w:rPr>
          <w:rFonts w:cstheme="minorHAnsi"/>
          <w:sz w:val="24"/>
          <w:szCs w:val="20"/>
        </w:rPr>
      </w:pPr>
    </w:p>
    <w:tbl>
      <w:tblPr>
        <w:tblStyle w:val="Tabel-Gitter"/>
        <w:tblW w:w="5000" w:type="pct"/>
        <w:tblLook w:val="04A0" w:firstRow="1" w:lastRow="0" w:firstColumn="1" w:lastColumn="0" w:noHBand="0" w:noVBand="1"/>
      </w:tblPr>
      <w:tblGrid>
        <w:gridCol w:w="2579"/>
        <w:gridCol w:w="476"/>
        <w:gridCol w:w="3872"/>
        <w:gridCol w:w="2927"/>
      </w:tblGrid>
      <w:tr w:rsidR="00C51F60" w:rsidRPr="00D04FC2" w14:paraId="731A01AB" w14:textId="77777777" w:rsidTr="003801D3">
        <w:tc>
          <w:tcPr>
            <w:tcW w:w="1355" w:type="pct"/>
            <w:tcBorders>
              <w:top w:val="single" w:sz="12" w:space="0" w:color="auto"/>
              <w:left w:val="single" w:sz="12" w:space="0" w:color="auto"/>
              <w:bottom w:val="single" w:sz="4" w:space="0" w:color="auto"/>
            </w:tcBorders>
            <w:shd w:val="clear" w:color="auto" w:fill="DBE5F1" w:themeFill="accent1" w:themeFillTint="33"/>
          </w:tcPr>
          <w:p w14:paraId="659CA02E" w14:textId="0B8A0D01" w:rsidR="00C51F60" w:rsidRPr="00D04FC2" w:rsidRDefault="00C51F60" w:rsidP="003801D3">
            <w:pPr>
              <w:spacing w:line="276" w:lineRule="auto"/>
              <w:jc w:val="both"/>
              <w:rPr>
                <w:rFonts w:cstheme="minorHAnsi"/>
                <w:b/>
                <w:sz w:val="24"/>
                <w:szCs w:val="20"/>
                <w:lang w:val="en-US"/>
              </w:rPr>
            </w:pPr>
            <w:r w:rsidRPr="00D04FC2">
              <w:rPr>
                <w:rFonts w:cstheme="minorHAnsi"/>
                <w:b/>
                <w:sz w:val="24"/>
                <w:szCs w:val="20"/>
                <w:lang w:val="en-US"/>
              </w:rPr>
              <w:t>Kompetencens navn</w:t>
            </w:r>
          </w:p>
        </w:tc>
        <w:tc>
          <w:tcPr>
            <w:tcW w:w="259" w:type="pct"/>
            <w:tcBorders>
              <w:top w:val="single" w:sz="12" w:space="0" w:color="auto"/>
              <w:left w:val="single" w:sz="12" w:space="0" w:color="auto"/>
              <w:bottom w:val="single" w:sz="4" w:space="0" w:color="auto"/>
            </w:tcBorders>
            <w:shd w:val="clear" w:color="auto" w:fill="DBE5F1" w:themeFill="accent1" w:themeFillTint="33"/>
          </w:tcPr>
          <w:p w14:paraId="616EE092" w14:textId="45FBBD5E" w:rsidR="00C51F60" w:rsidRPr="00D04FC2" w:rsidRDefault="00C51F60" w:rsidP="003801D3">
            <w:pPr>
              <w:spacing w:line="276" w:lineRule="auto"/>
              <w:jc w:val="both"/>
              <w:rPr>
                <w:rFonts w:cstheme="minorHAnsi"/>
                <w:b/>
                <w:sz w:val="24"/>
                <w:szCs w:val="20"/>
                <w:lang w:val="en-US"/>
              </w:rPr>
            </w:pPr>
          </w:p>
        </w:tc>
        <w:tc>
          <w:tcPr>
            <w:tcW w:w="1826" w:type="pct"/>
            <w:tcBorders>
              <w:top w:val="single" w:sz="12" w:space="0" w:color="auto"/>
              <w:left w:val="single" w:sz="12" w:space="0" w:color="auto"/>
              <w:bottom w:val="single" w:sz="4" w:space="0" w:color="auto"/>
            </w:tcBorders>
            <w:shd w:val="clear" w:color="auto" w:fill="DBE5F1" w:themeFill="accent1" w:themeFillTint="33"/>
          </w:tcPr>
          <w:p w14:paraId="10715CB9" w14:textId="0583CE59" w:rsidR="00C51F60" w:rsidRPr="00D04FC2" w:rsidRDefault="00C51F60" w:rsidP="003801D3">
            <w:pPr>
              <w:spacing w:line="276" w:lineRule="auto"/>
              <w:jc w:val="both"/>
              <w:rPr>
                <w:rFonts w:cstheme="minorHAnsi"/>
                <w:b/>
                <w:sz w:val="24"/>
                <w:szCs w:val="20"/>
                <w:lang w:val="en-US"/>
              </w:rPr>
            </w:pPr>
            <w:r w:rsidRPr="00D04FC2">
              <w:rPr>
                <w:rFonts w:cstheme="minorHAnsi"/>
                <w:b/>
                <w:sz w:val="24"/>
                <w:szCs w:val="20"/>
                <w:lang w:val="en-US"/>
              </w:rPr>
              <w:t>Konkretisering af kompetencen</w:t>
            </w:r>
          </w:p>
        </w:tc>
        <w:tc>
          <w:tcPr>
            <w:tcW w:w="1560" w:type="pct"/>
            <w:tcBorders>
              <w:top w:val="single" w:sz="12" w:space="0" w:color="auto"/>
              <w:bottom w:val="single" w:sz="4" w:space="0" w:color="auto"/>
            </w:tcBorders>
            <w:shd w:val="clear" w:color="auto" w:fill="DBE5F1" w:themeFill="accent1" w:themeFillTint="33"/>
          </w:tcPr>
          <w:p w14:paraId="67FEDF93" w14:textId="2379F2F7" w:rsidR="00C51F60" w:rsidRPr="00D04FC2" w:rsidRDefault="00C51F60" w:rsidP="003801D3">
            <w:pPr>
              <w:spacing w:line="276" w:lineRule="auto"/>
              <w:jc w:val="both"/>
              <w:rPr>
                <w:rFonts w:cstheme="minorHAnsi"/>
                <w:b/>
                <w:sz w:val="24"/>
                <w:szCs w:val="20"/>
              </w:rPr>
            </w:pPr>
            <w:r w:rsidRPr="00D04FC2">
              <w:rPr>
                <w:rFonts w:cstheme="minorHAnsi"/>
                <w:b/>
                <w:sz w:val="24"/>
                <w:szCs w:val="20"/>
              </w:rPr>
              <w:t>Læringsstrategi</w:t>
            </w:r>
          </w:p>
        </w:tc>
      </w:tr>
      <w:tr w:rsidR="00C51F60" w:rsidRPr="00D04FC2" w14:paraId="26AA9816" w14:textId="77777777" w:rsidTr="003801D3">
        <w:tc>
          <w:tcPr>
            <w:tcW w:w="1355" w:type="pct"/>
            <w:vMerge w:val="restart"/>
            <w:tcBorders>
              <w:left w:val="single" w:sz="12" w:space="0" w:color="auto"/>
            </w:tcBorders>
          </w:tcPr>
          <w:p w14:paraId="59794B78" w14:textId="77777777" w:rsidR="00C51F60" w:rsidRPr="00D04FC2" w:rsidRDefault="00C51F60" w:rsidP="003801D3">
            <w:pPr>
              <w:spacing w:line="276" w:lineRule="auto"/>
              <w:rPr>
                <w:rFonts w:cstheme="minorHAnsi"/>
              </w:rPr>
            </w:pPr>
          </w:p>
          <w:p w14:paraId="692BC3AC" w14:textId="38F2B4ED" w:rsidR="00AC2A5E" w:rsidRPr="00D04FC2" w:rsidRDefault="00AC2A5E" w:rsidP="003801D3">
            <w:pPr>
              <w:spacing w:line="276" w:lineRule="auto"/>
              <w:rPr>
                <w:rFonts w:cstheme="minorHAnsi"/>
              </w:rPr>
            </w:pPr>
            <w:r w:rsidRPr="00D04FC2">
              <w:rPr>
                <w:rFonts w:cstheme="minorHAnsi"/>
              </w:rPr>
              <w:t>Diabetes</w:t>
            </w:r>
          </w:p>
        </w:tc>
        <w:tc>
          <w:tcPr>
            <w:tcW w:w="259" w:type="pct"/>
            <w:tcBorders>
              <w:left w:val="single" w:sz="12" w:space="0" w:color="auto"/>
            </w:tcBorders>
          </w:tcPr>
          <w:p w14:paraId="19DE9B06" w14:textId="3CC8312F" w:rsidR="00C51F60" w:rsidRPr="00D04FC2" w:rsidRDefault="00EF33B0" w:rsidP="003801D3">
            <w:pPr>
              <w:spacing w:line="276" w:lineRule="auto"/>
              <w:rPr>
                <w:rFonts w:cstheme="minorHAnsi"/>
              </w:rPr>
            </w:pPr>
            <w:r w:rsidRPr="00D04FC2">
              <w:rPr>
                <w:rFonts w:cstheme="minorHAnsi"/>
              </w:rPr>
              <w:t>1½</w:t>
            </w:r>
            <w:r w:rsidR="00C51F60" w:rsidRPr="00D04FC2">
              <w:rPr>
                <w:rFonts w:cstheme="minorHAnsi"/>
              </w:rPr>
              <w:t xml:space="preserve"> år</w:t>
            </w:r>
          </w:p>
        </w:tc>
        <w:tc>
          <w:tcPr>
            <w:tcW w:w="1826" w:type="pct"/>
            <w:tcBorders>
              <w:left w:val="single" w:sz="12" w:space="0" w:color="auto"/>
            </w:tcBorders>
          </w:tcPr>
          <w:p w14:paraId="07035726" w14:textId="3ADBB096" w:rsidR="000057AF" w:rsidRPr="00D04FC2" w:rsidRDefault="000057AF" w:rsidP="003801D3">
            <w:pPr>
              <w:spacing w:line="276" w:lineRule="auto"/>
              <w:rPr>
                <w:rFonts w:cstheme="minorHAnsi"/>
              </w:rPr>
            </w:pPr>
            <w:r w:rsidRPr="00D04FC2">
              <w:rPr>
                <w:rFonts w:cstheme="minorHAnsi"/>
              </w:rPr>
              <w:t xml:space="preserve">Kunne diagnosticere, initiere behandling og varetage opfølgning Type I diabetes herunder hypoglykæmi og diabetisk ketoacidose </w:t>
            </w:r>
          </w:p>
          <w:p w14:paraId="6368D1B2" w14:textId="39CCF5ED" w:rsidR="000057AF" w:rsidRPr="00D04FC2" w:rsidRDefault="000057AF" w:rsidP="003801D3">
            <w:pPr>
              <w:numPr>
                <w:ilvl w:val="0"/>
                <w:numId w:val="3"/>
              </w:numPr>
              <w:spacing w:line="276" w:lineRule="auto"/>
              <w:rPr>
                <w:rFonts w:cstheme="minorHAnsi"/>
              </w:rPr>
            </w:pPr>
            <w:r w:rsidRPr="00D04FC2">
              <w:rPr>
                <w:rFonts w:cstheme="minorHAnsi"/>
              </w:rPr>
              <w:t>Type II diabetes og metabolisk syndrom</w:t>
            </w:r>
          </w:p>
          <w:p w14:paraId="1816E3A2" w14:textId="5DD0F648" w:rsidR="000057AF" w:rsidRPr="00D04FC2" w:rsidRDefault="000057AF" w:rsidP="003801D3">
            <w:pPr>
              <w:numPr>
                <w:ilvl w:val="0"/>
                <w:numId w:val="3"/>
              </w:numPr>
              <w:spacing w:line="276" w:lineRule="auto"/>
              <w:rPr>
                <w:rFonts w:cstheme="minorHAnsi"/>
              </w:rPr>
            </w:pPr>
            <w:r w:rsidRPr="00D04FC2">
              <w:rPr>
                <w:rFonts w:cstheme="minorHAnsi"/>
              </w:rPr>
              <w:t>Sygdomme associeret til diabetes (cøliaki, stofskiftelidelse mm</w:t>
            </w:r>
            <w:r w:rsidR="003D200A" w:rsidRPr="00D04FC2">
              <w:rPr>
                <w:rFonts w:cstheme="minorHAnsi"/>
              </w:rPr>
              <w:t>.</w:t>
            </w:r>
            <w:r w:rsidRPr="00D04FC2">
              <w:rPr>
                <w:rFonts w:cstheme="minorHAnsi"/>
              </w:rPr>
              <w:t>)</w:t>
            </w:r>
          </w:p>
          <w:p w14:paraId="24F6F7ED" w14:textId="77777777" w:rsidR="000057AF" w:rsidRPr="00D04FC2" w:rsidRDefault="000057AF" w:rsidP="003801D3">
            <w:pPr>
              <w:spacing w:line="276" w:lineRule="auto"/>
              <w:ind w:left="720"/>
              <w:rPr>
                <w:rFonts w:cstheme="minorHAnsi"/>
              </w:rPr>
            </w:pPr>
          </w:p>
          <w:p w14:paraId="59EFE242" w14:textId="7A584E3C" w:rsidR="000057AF" w:rsidRPr="00D04FC2" w:rsidRDefault="000057AF" w:rsidP="003801D3">
            <w:pPr>
              <w:spacing w:line="276" w:lineRule="auto"/>
              <w:rPr>
                <w:rFonts w:cstheme="minorHAnsi"/>
              </w:rPr>
            </w:pPr>
            <w:r w:rsidRPr="00D04FC2">
              <w:rPr>
                <w:rFonts w:cstheme="minorHAnsi"/>
              </w:rPr>
              <w:t xml:space="preserve">Have kendskab til </w:t>
            </w:r>
          </w:p>
          <w:p w14:paraId="261FB2FA" w14:textId="77777777" w:rsidR="000057AF" w:rsidRPr="00D04FC2" w:rsidRDefault="000057AF" w:rsidP="003801D3">
            <w:pPr>
              <w:numPr>
                <w:ilvl w:val="0"/>
                <w:numId w:val="3"/>
              </w:numPr>
              <w:spacing w:line="276" w:lineRule="auto"/>
              <w:rPr>
                <w:rFonts w:cstheme="minorHAnsi"/>
              </w:rPr>
            </w:pPr>
            <w:r w:rsidRPr="00D04FC2">
              <w:rPr>
                <w:rFonts w:cstheme="minorHAnsi"/>
              </w:rPr>
              <w:t>Monogen diabetes herunder MODY</w:t>
            </w:r>
          </w:p>
          <w:p w14:paraId="2921E575" w14:textId="77777777" w:rsidR="000057AF" w:rsidRPr="00D04FC2" w:rsidRDefault="000057AF" w:rsidP="003801D3">
            <w:pPr>
              <w:numPr>
                <w:ilvl w:val="0"/>
                <w:numId w:val="3"/>
              </w:numPr>
              <w:spacing w:line="276" w:lineRule="auto"/>
              <w:rPr>
                <w:rFonts w:cstheme="minorHAnsi"/>
              </w:rPr>
            </w:pPr>
            <w:r w:rsidRPr="00D04FC2">
              <w:rPr>
                <w:rFonts w:cstheme="minorHAnsi"/>
              </w:rPr>
              <w:t>Permanent og transient neonatal diabetes</w:t>
            </w:r>
          </w:p>
          <w:p w14:paraId="146C7BAB" w14:textId="77777777" w:rsidR="000057AF" w:rsidRPr="00D04FC2" w:rsidRDefault="000057AF" w:rsidP="003801D3">
            <w:pPr>
              <w:numPr>
                <w:ilvl w:val="0"/>
                <w:numId w:val="3"/>
              </w:numPr>
              <w:spacing w:line="276" w:lineRule="auto"/>
              <w:rPr>
                <w:rFonts w:cstheme="minorHAnsi"/>
              </w:rPr>
            </w:pPr>
            <w:r w:rsidRPr="00D04FC2">
              <w:rPr>
                <w:rFonts w:cstheme="minorHAnsi"/>
              </w:rPr>
              <w:t>Sendiabetiske komplikationer</w:t>
            </w:r>
          </w:p>
          <w:p w14:paraId="0F997F85" w14:textId="77777777" w:rsidR="000057AF" w:rsidRPr="00D04FC2" w:rsidRDefault="000057AF" w:rsidP="003801D3">
            <w:pPr>
              <w:numPr>
                <w:ilvl w:val="0"/>
                <w:numId w:val="3"/>
              </w:numPr>
              <w:spacing w:line="276" w:lineRule="auto"/>
              <w:rPr>
                <w:rFonts w:cstheme="minorHAnsi"/>
              </w:rPr>
            </w:pPr>
            <w:r w:rsidRPr="00D04FC2">
              <w:rPr>
                <w:rFonts w:cstheme="minorHAnsi"/>
              </w:rPr>
              <w:t>Cystisk fibrose associeret diabetes</w:t>
            </w:r>
          </w:p>
          <w:p w14:paraId="28BE4311" w14:textId="3484FE53" w:rsidR="000057AF" w:rsidRPr="00D04FC2" w:rsidRDefault="000057AF" w:rsidP="003801D3">
            <w:pPr>
              <w:numPr>
                <w:ilvl w:val="0"/>
                <w:numId w:val="3"/>
              </w:numPr>
              <w:spacing w:line="276" w:lineRule="auto"/>
              <w:rPr>
                <w:rFonts w:cstheme="minorHAnsi"/>
                <w:lang w:val="sv-SE"/>
              </w:rPr>
            </w:pPr>
            <w:r w:rsidRPr="00D04FC2">
              <w:rPr>
                <w:rFonts w:cstheme="minorHAnsi"/>
                <w:lang w:val="sv-SE"/>
              </w:rPr>
              <w:lastRenderedPageBreak/>
              <w:t>Syndromer med diabetes (Wolfram, mm</w:t>
            </w:r>
            <w:r w:rsidR="003D200A" w:rsidRPr="00D04FC2">
              <w:rPr>
                <w:rFonts w:cstheme="minorHAnsi"/>
                <w:lang w:val="sv-SE"/>
              </w:rPr>
              <w:t>.</w:t>
            </w:r>
            <w:r w:rsidRPr="00D04FC2">
              <w:rPr>
                <w:rFonts w:cstheme="minorHAnsi"/>
                <w:lang w:val="sv-SE"/>
              </w:rPr>
              <w:t>)</w:t>
            </w:r>
          </w:p>
          <w:p w14:paraId="47BF0484" w14:textId="03BEC912" w:rsidR="000057AF" w:rsidRPr="00D04FC2" w:rsidRDefault="000057AF" w:rsidP="003801D3">
            <w:pPr>
              <w:spacing w:line="276" w:lineRule="auto"/>
              <w:rPr>
                <w:rFonts w:cstheme="minorHAnsi"/>
                <w:lang w:val="sv-SE"/>
              </w:rPr>
            </w:pPr>
          </w:p>
        </w:tc>
        <w:tc>
          <w:tcPr>
            <w:tcW w:w="1560" w:type="pct"/>
          </w:tcPr>
          <w:p w14:paraId="1BCBCF23" w14:textId="77777777" w:rsidR="00846773" w:rsidRPr="00D04FC2" w:rsidRDefault="00846773" w:rsidP="003801D3">
            <w:pPr>
              <w:rPr>
                <w:rFonts w:cstheme="minorHAnsi"/>
              </w:rPr>
            </w:pPr>
            <w:r w:rsidRPr="00D04FC2">
              <w:rPr>
                <w:rFonts w:cstheme="minorHAnsi"/>
              </w:rPr>
              <w:lastRenderedPageBreak/>
              <w:t>Arbejde superviseret i diabetes ambulatorie.</w:t>
            </w:r>
          </w:p>
          <w:p w14:paraId="74D642C9" w14:textId="77777777" w:rsidR="00846773" w:rsidRPr="00D04FC2" w:rsidRDefault="00846773" w:rsidP="003801D3">
            <w:pPr>
              <w:rPr>
                <w:rFonts w:cstheme="minorHAnsi"/>
              </w:rPr>
            </w:pPr>
          </w:p>
          <w:p w14:paraId="5ACD0763" w14:textId="77777777" w:rsidR="00846773" w:rsidRPr="00D04FC2" w:rsidRDefault="00846773" w:rsidP="003801D3">
            <w:pPr>
              <w:rPr>
                <w:rFonts w:cstheme="minorHAnsi"/>
              </w:rPr>
            </w:pPr>
          </w:p>
          <w:p w14:paraId="06A1503D" w14:textId="77777777" w:rsidR="00846773" w:rsidRPr="00D04FC2" w:rsidRDefault="00846773" w:rsidP="003801D3">
            <w:pPr>
              <w:rPr>
                <w:rFonts w:cstheme="minorHAnsi"/>
              </w:rPr>
            </w:pPr>
            <w:r w:rsidRPr="00D04FC2">
              <w:rPr>
                <w:rFonts w:cstheme="minorHAnsi"/>
              </w:rPr>
              <w:t>Tilegne sig faglig viden i faglitteratur herunder ISPAD guidelines.</w:t>
            </w:r>
          </w:p>
          <w:p w14:paraId="758FDD85" w14:textId="77777777" w:rsidR="00846773" w:rsidRPr="00D04FC2" w:rsidRDefault="00846773" w:rsidP="003801D3">
            <w:pPr>
              <w:rPr>
                <w:rFonts w:cstheme="minorHAnsi"/>
              </w:rPr>
            </w:pPr>
          </w:p>
          <w:p w14:paraId="061D1E7D" w14:textId="2B321B59" w:rsidR="00C51F60" w:rsidRPr="00D04FC2" w:rsidRDefault="00846773" w:rsidP="003801D3">
            <w:pPr>
              <w:spacing w:line="276" w:lineRule="auto"/>
              <w:rPr>
                <w:rFonts w:cstheme="minorHAnsi"/>
              </w:rPr>
            </w:pPr>
            <w:r w:rsidRPr="00D04FC2">
              <w:rPr>
                <w:rFonts w:cstheme="minorHAnsi"/>
              </w:rPr>
              <w:t>Der anbefales deltagelse i pumpe kursus.</w:t>
            </w:r>
          </w:p>
        </w:tc>
      </w:tr>
      <w:tr w:rsidR="00C51F60" w:rsidRPr="00D04FC2" w14:paraId="5FF0B56C" w14:textId="77777777" w:rsidTr="003801D3">
        <w:tc>
          <w:tcPr>
            <w:tcW w:w="1355" w:type="pct"/>
            <w:vMerge/>
            <w:tcBorders>
              <w:left w:val="single" w:sz="12" w:space="0" w:color="auto"/>
              <w:bottom w:val="single" w:sz="24" w:space="0" w:color="auto"/>
            </w:tcBorders>
          </w:tcPr>
          <w:p w14:paraId="13A497C9" w14:textId="77777777" w:rsidR="00C51F60" w:rsidRPr="00D04FC2" w:rsidRDefault="00C51F60" w:rsidP="003801D3">
            <w:pPr>
              <w:spacing w:line="276" w:lineRule="auto"/>
              <w:rPr>
                <w:rFonts w:cstheme="minorHAnsi"/>
              </w:rPr>
            </w:pPr>
          </w:p>
        </w:tc>
        <w:tc>
          <w:tcPr>
            <w:tcW w:w="259" w:type="pct"/>
            <w:tcBorders>
              <w:left w:val="single" w:sz="12" w:space="0" w:color="auto"/>
              <w:bottom w:val="single" w:sz="24" w:space="0" w:color="auto"/>
            </w:tcBorders>
          </w:tcPr>
          <w:p w14:paraId="44DA5A79" w14:textId="4EFE7A3F" w:rsidR="00C51F60" w:rsidRPr="00D04FC2" w:rsidRDefault="00C51F60"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5593E4A6" w14:textId="69B246A1" w:rsidR="000057AF" w:rsidRPr="00D04FC2" w:rsidRDefault="000057AF" w:rsidP="003801D3">
            <w:pPr>
              <w:spacing w:line="276" w:lineRule="auto"/>
              <w:rPr>
                <w:rFonts w:cstheme="minorHAnsi"/>
              </w:rPr>
            </w:pPr>
            <w:r w:rsidRPr="00D04FC2">
              <w:rPr>
                <w:rFonts w:cstheme="minorHAnsi"/>
              </w:rPr>
              <w:t>Kunne diagnosticere, initiere behandling og varetage opfølgning Type I diabetes herunder hypoglykæmi og diabetisk ketoacidose</w:t>
            </w:r>
          </w:p>
          <w:p w14:paraId="0C7922C4" w14:textId="77777777" w:rsidR="000057AF" w:rsidRPr="00D04FC2" w:rsidRDefault="000057AF" w:rsidP="003801D3">
            <w:pPr>
              <w:numPr>
                <w:ilvl w:val="0"/>
                <w:numId w:val="3"/>
              </w:numPr>
              <w:spacing w:line="276" w:lineRule="auto"/>
              <w:rPr>
                <w:rFonts w:cstheme="minorHAnsi"/>
              </w:rPr>
            </w:pPr>
            <w:r w:rsidRPr="00D04FC2">
              <w:rPr>
                <w:rFonts w:cstheme="minorHAnsi"/>
              </w:rPr>
              <w:t>Monogen diabetes herunder MODY</w:t>
            </w:r>
          </w:p>
          <w:p w14:paraId="1E376C28" w14:textId="77777777" w:rsidR="000057AF" w:rsidRPr="00D04FC2" w:rsidRDefault="000057AF" w:rsidP="003801D3">
            <w:pPr>
              <w:numPr>
                <w:ilvl w:val="0"/>
                <w:numId w:val="3"/>
              </w:numPr>
              <w:spacing w:line="276" w:lineRule="auto"/>
              <w:rPr>
                <w:rFonts w:cstheme="minorHAnsi"/>
              </w:rPr>
            </w:pPr>
            <w:r w:rsidRPr="00D04FC2">
              <w:rPr>
                <w:rFonts w:cstheme="minorHAnsi"/>
              </w:rPr>
              <w:t>Permanent og transient neonatal diabetes</w:t>
            </w:r>
          </w:p>
          <w:p w14:paraId="4F3D01CA" w14:textId="77777777" w:rsidR="000057AF" w:rsidRPr="00D04FC2" w:rsidRDefault="000057AF" w:rsidP="003801D3">
            <w:pPr>
              <w:numPr>
                <w:ilvl w:val="0"/>
                <w:numId w:val="3"/>
              </w:numPr>
              <w:spacing w:line="276" w:lineRule="auto"/>
              <w:rPr>
                <w:rFonts w:cstheme="minorHAnsi"/>
              </w:rPr>
            </w:pPr>
            <w:r w:rsidRPr="00D04FC2">
              <w:rPr>
                <w:rFonts w:cstheme="minorHAnsi"/>
              </w:rPr>
              <w:t>Sendiabetiske komplikationer</w:t>
            </w:r>
          </w:p>
          <w:p w14:paraId="727A7241" w14:textId="674F4FCC" w:rsidR="000057AF" w:rsidRPr="00D04FC2" w:rsidRDefault="000057AF" w:rsidP="003801D3">
            <w:pPr>
              <w:numPr>
                <w:ilvl w:val="0"/>
                <w:numId w:val="3"/>
              </w:numPr>
              <w:spacing w:line="276" w:lineRule="auto"/>
              <w:rPr>
                <w:rFonts w:cstheme="minorHAnsi"/>
              </w:rPr>
            </w:pPr>
            <w:r w:rsidRPr="00D04FC2">
              <w:rPr>
                <w:rFonts w:cstheme="minorHAnsi"/>
              </w:rPr>
              <w:t>Sygdomme associeret til diabetes (cøliaki, stofskiftelidelse mm</w:t>
            </w:r>
            <w:r w:rsidR="003D200A" w:rsidRPr="00D04FC2">
              <w:rPr>
                <w:rFonts w:cstheme="minorHAnsi"/>
              </w:rPr>
              <w:t>.</w:t>
            </w:r>
            <w:r w:rsidRPr="00D04FC2">
              <w:rPr>
                <w:rFonts w:cstheme="minorHAnsi"/>
              </w:rPr>
              <w:t>)</w:t>
            </w:r>
          </w:p>
          <w:p w14:paraId="5E7E1994" w14:textId="77777777" w:rsidR="000057AF" w:rsidRPr="00D04FC2" w:rsidRDefault="000057AF" w:rsidP="003801D3">
            <w:pPr>
              <w:numPr>
                <w:ilvl w:val="0"/>
                <w:numId w:val="3"/>
              </w:numPr>
              <w:spacing w:line="276" w:lineRule="auto"/>
              <w:rPr>
                <w:rFonts w:cstheme="minorHAnsi"/>
              </w:rPr>
            </w:pPr>
            <w:r w:rsidRPr="00D04FC2">
              <w:rPr>
                <w:rFonts w:cstheme="minorHAnsi"/>
              </w:rPr>
              <w:t>Cystisk fibrose associeret diabetes</w:t>
            </w:r>
          </w:p>
          <w:p w14:paraId="26A8273F" w14:textId="68B543A9" w:rsidR="000057AF" w:rsidRPr="00D04FC2" w:rsidRDefault="000057AF" w:rsidP="003801D3">
            <w:pPr>
              <w:numPr>
                <w:ilvl w:val="0"/>
                <w:numId w:val="3"/>
              </w:numPr>
              <w:spacing w:line="276" w:lineRule="auto"/>
              <w:rPr>
                <w:rFonts w:cstheme="minorHAnsi"/>
                <w:b/>
                <w:lang w:val="sv-SE"/>
              </w:rPr>
            </w:pPr>
            <w:r w:rsidRPr="00D04FC2">
              <w:rPr>
                <w:rFonts w:cstheme="minorHAnsi"/>
                <w:lang w:val="sv-SE"/>
              </w:rPr>
              <w:t>Syndromer med diabetes (Wolfram, mm</w:t>
            </w:r>
            <w:r w:rsidR="003D200A" w:rsidRPr="00D04FC2">
              <w:rPr>
                <w:rFonts w:cstheme="minorHAnsi"/>
                <w:lang w:val="sv-SE"/>
              </w:rPr>
              <w:t>.</w:t>
            </w:r>
            <w:r w:rsidRPr="00D04FC2">
              <w:rPr>
                <w:rFonts w:cstheme="minorHAnsi"/>
                <w:lang w:val="sv-SE"/>
              </w:rPr>
              <w:t>)</w:t>
            </w:r>
          </w:p>
          <w:p w14:paraId="79995D3B" w14:textId="0E89BFE8" w:rsidR="00C51F60" w:rsidRPr="00D04FC2" w:rsidRDefault="00C51F60" w:rsidP="003801D3">
            <w:pPr>
              <w:spacing w:line="276" w:lineRule="auto"/>
              <w:rPr>
                <w:rFonts w:cstheme="minorHAnsi"/>
                <w:lang w:val="sv-SE"/>
              </w:rPr>
            </w:pPr>
          </w:p>
        </w:tc>
        <w:tc>
          <w:tcPr>
            <w:tcW w:w="1560" w:type="pct"/>
            <w:tcBorders>
              <w:bottom w:val="single" w:sz="24" w:space="0" w:color="auto"/>
            </w:tcBorders>
          </w:tcPr>
          <w:p w14:paraId="76B06582" w14:textId="77777777" w:rsidR="00094C65" w:rsidRPr="00D04FC2" w:rsidRDefault="00094C65" w:rsidP="003801D3">
            <w:pPr>
              <w:rPr>
                <w:rFonts w:cstheme="minorHAnsi"/>
              </w:rPr>
            </w:pPr>
            <w:r w:rsidRPr="00D04FC2">
              <w:rPr>
                <w:rFonts w:cstheme="minorHAnsi"/>
              </w:rPr>
              <w:t>Arbejde superviseret i diabetes ambulatorie.</w:t>
            </w:r>
          </w:p>
          <w:p w14:paraId="683330EC" w14:textId="77777777" w:rsidR="00094C65" w:rsidRPr="00D04FC2" w:rsidRDefault="00094C65" w:rsidP="003801D3">
            <w:pPr>
              <w:rPr>
                <w:rFonts w:cstheme="minorHAnsi"/>
              </w:rPr>
            </w:pPr>
          </w:p>
          <w:p w14:paraId="0EE8C1F4" w14:textId="77777777" w:rsidR="00094C65" w:rsidRPr="00D04FC2" w:rsidRDefault="00094C65" w:rsidP="003801D3">
            <w:pPr>
              <w:rPr>
                <w:rFonts w:cstheme="minorHAnsi"/>
              </w:rPr>
            </w:pPr>
          </w:p>
          <w:p w14:paraId="1265568E" w14:textId="77777777" w:rsidR="00094C65" w:rsidRPr="00D04FC2" w:rsidRDefault="00094C65" w:rsidP="003801D3">
            <w:pPr>
              <w:rPr>
                <w:rFonts w:cstheme="minorHAnsi"/>
              </w:rPr>
            </w:pPr>
            <w:r w:rsidRPr="00D04FC2">
              <w:rPr>
                <w:rFonts w:cstheme="minorHAnsi"/>
              </w:rPr>
              <w:t>Tilegne sig faglig viden i faglitteratur herunder ISPAD guidelines.</w:t>
            </w:r>
          </w:p>
          <w:p w14:paraId="54B63FCE" w14:textId="77777777" w:rsidR="00094C65" w:rsidRPr="00D04FC2" w:rsidRDefault="00094C65" w:rsidP="003801D3">
            <w:pPr>
              <w:rPr>
                <w:rFonts w:cstheme="minorHAnsi"/>
              </w:rPr>
            </w:pPr>
          </w:p>
          <w:p w14:paraId="0B9A8717" w14:textId="6EBAA0D8" w:rsidR="00C51F60" w:rsidRPr="00D04FC2" w:rsidRDefault="00094C65" w:rsidP="003801D3">
            <w:pPr>
              <w:spacing w:line="276" w:lineRule="auto"/>
              <w:rPr>
                <w:rFonts w:cstheme="minorHAnsi"/>
              </w:rPr>
            </w:pPr>
            <w:r w:rsidRPr="00D04FC2">
              <w:rPr>
                <w:rFonts w:cstheme="minorHAnsi"/>
              </w:rPr>
              <w:t>Der anbefales deltagelse i pumpe kursus.</w:t>
            </w:r>
          </w:p>
        </w:tc>
      </w:tr>
      <w:tr w:rsidR="00AE3EEE" w:rsidRPr="00D04FC2" w14:paraId="5852ECDE" w14:textId="77777777" w:rsidTr="003801D3">
        <w:tc>
          <w:tcPr>
            <w:tcW w:w="1355" w:type="pct"/>
            <w:vMerge w:val="restart"/>
            <w:tcBorders>
              <w:left w:val="single" w:sz="12" w:space="0" w:color="auto"/>
            </w:tcBorders>
          </w:tcPr>
          <w:p w14:paraId="1434C282" w14:textId="1FAA2021" w:rsidR="00AE3EEE" w:rsidRPr="00D04FC2" w:rsidRDefault="00CA66BF" w:rsidP="003801D3">
            <w:pPr>
              <w:spacing w:line="276" w:lineRule="auto"/>
              <w:rPr>
                <w:rFonts w:cstheme="minorHAnsi"/>
              </w:rPr>
            </w:pPr>
            <w:r w:rsidRPr="00D04FC2">
              <w:rPr>
                <w:rFonts w:cstheme="minorHAnsi"/>
              </w:rPr>
              <w:t>Thyroidea</w:t>
            </w:r>
            <w:r w:rsidR="003D200A" w:rsidRPr="00D04FC2">
              <w:rPr>
                <w:rFonts w:cstheme="minorHAnsi"/>
              </w:rPr>
              <w:t xml:space="preserve"> </w:t>
            </w:r>
            <w:r w:rsidRPr="00D04FC2">
              <w:rPr>
                <w:rFonts w:cstheme="minorHAnsi"/>
              </w:rPr>
              <w:t>sygdomme</w:t>
            </w:r>
          </w:p>
        </w:tc>
        <w:tc>
          <w:tcPr>
            <w:tcW w:w="259" w:type="pct"/>
            <w:tcBorders>
              <w:left w:val="single" w:sz="12" w:space="0" w:color="auto"/>
            </w:tcBorders>
          </w:tcPr>
          <w:p w14:paraId="4716C27A" w14:textId="78DF7836" w:rsidR="00AE3EEE" w:rsidRPr="00D04FC2" w:rsidRDefault="00EF33B0" w:rsidP="003801D3">
            <w:pPr>
              <w:spacing w:line="276" w:lineRule="auto"/>
              <w:rPr>
                <w:rFonts w:cstheme="minorHAnsi"/>
                <w:lang w:val="en-US"/>
              </w:rPr>
            </w:pPr>
            <w:r w:rsidRPr="00D04FC2">
              <w:rPr>
                <w:rFonts w:cstheme="minorHAnsi"/>
                <w:lang w:val="en-US"/>
              </w:rPr>
              <w:t>1½</w:t>
            </w:r>
            <w:r w:rsidR="00AE3EEE" w:rsidRPr="00D04FC2">
              <w:rPr>
                <w:rFonts w:cstheme="minorHAnsi"/>
                <w:lang w:val="en-US"/>
              </w:rPr>
              <w:t xml:space="preserve"> år</w:t>
            </w:r>
          </w:p>
        </w:tc>
        <w:tc>
          <w:tcPr>
            <w:tcW w:w="1826" w:type="pct"/>
            <w:tcBorders>
              <w:left w:val="single" w:sz="12" w:space="0" w:color="auto"/>
            </w:tcBorders>
          </w:tcPr>
          <w:p w14:paraId="406F246C" w14:textId="10D5907E" w:rsidR="00AE3EEE" w:rsidRPr="00D04FC2" w:rsidRDefault="00CA66BF" w:rsidP="003801D3">
            <w:pPr>
              <w:spacing w:line="276" w:lineRule="auto"/>
              <w:rPr>
                <w:rFonts w:cstheme="minorHAnsi"/>
              </w:rPr>
            </w:pPr>
            <w:r w:rsidRPr="00D04FC2">
              <w:rPr>
                <w:rFonts w:cstheme="minorHAnsi"/>
              </w:rPr>
              <w:t>Kunne diagnosticere, initiere behandling og varetage opfølgning samt mestre henvisningskriterier for nedenstående sygdomme</w:t>
            </w:r>
          </w:p>
          <w:p w14:paraId="74DE1C2D" w14:textId="77777777" w:rsidR="00CA66BF" w:rsidRPr="00D04FC2" w:rsidRDefault="00CA66BF" w:rsidP="003801D3">
            <w:pPr>
              <w:numPr>
                <w:ilvl w:val="0"/>
                <w:numId w:val="6"/>
              </w:numPr>
              <w:spacing w:line="276" w:lineRule="auto"/>
              <w:rPr>
                <w:rFonts w:cstheme="minorHAnsi"/>
              </w:rPr>
            </w:pPr>
            <w:r w:rsidRPr="00D04FC2">
              <w:rPr>
                <w:rFonts w:cstheme="minorHAnsi"/>
              </w:rPr>
              <w:t>Thyreotoksikose, herunder Graves sygdom</w:t>
            </w:r>
          </w:p>
          <w:p w14:paraId="07EBDF64" w14:textId="77777777" w:rsidR="00CA66BF" w:rsidRPr="00D04FC2" w:rsidRDefault="00CA66BF" w:rsidP="003801D3">
            <w:pPr>
              <w:numPr>
                <w:ilvl w:val="0"/>
                <w:numId w:val="6"/>
              </w:numPr>
              <w:spacing w:line="276" w:lineRule="auto"/>
              <w:rPr>
                <w:rFonts w:cstheme="minorHAnsi"/>
              </w:rPr>
            </w:pPr>
            <w:r w:rsidRPr="00D04FC2">
              <w:rPr>
                <w:rFonts w:cstheme="minorHAnsi"/>
              </w:rPr>
              <w:t>Autoimmun hypothyreose</w:t>
            </w:r>
          </w:p>
          <w:p w14:paraId="7EE5A84F" w14:textId="5C9F49A9" w:rsidR="00CA66BF" w:rsidRPr="00D04FC2" w:rsidRDefault="00CA66BF" w:rsidP="003801D3">
            <w:pPr>
              <w:numPr>
                <w:ilvl w:val="0"/>
                <w:numId w:val="6"/>
              </w:numPr>
              <w:spacing w:line="276" w:lineRule="auto"/>
              <w:rPr>
                <w:rFonts w:cstheme="minorHAnsi"/>
              </w:rPr>
            </w:pPr>
            <w:r w:rsidRPr="00D04FC2">
              <w:rPr>
                <w:rFonts w:cstheme="minorHAnsi"/>
              </w:rPr>
              <w:t>Kongenitte thyreoidea</w:t>
            </w:r>
            <w:r w:rsidR="003D200A" w:rsidRPr="00D04FC2">
              <w:rPr>
                <w:rFonts w:cstheme="minorHAnsi"/>
              </w:rPr>
              <w:t xml:space="preserve"> </w:t>
            </w:r>
            <w:r w:rsidRPr="00D04FC2">
              <w:rPr>
                <w:rFonts w:cstheme="minorHAnsi"/>
              </w:rPr>
              <w:t>sygdomme</w:t>
            </w:r>
          </w:p>
          <w:p w14:paraId="4F2FA693" w14:textId="774C8D1D" w:rsidR="00CA66BF" w:rsidRPr="00D04FC2" w:rsidRDefault="00CA66BF" w:rsidP="003801D3">
            <w:pPr>
              <w:pStyle w:val="Listeafsnit"/>
              <w:numPr>
                <w:ilvl w:val="0"/>
                <w:numId w:val="6"/>
              </w:numPr>
              <w:spacing w:line="276" w:lineRule="auto"/>
              <w:rPr>
                <w:rFonts w:cstheme="minorHAnsi"/>
              </w:rPr>
            </w:pPr>
            <w:r w:rsidRPr="00D04FC2">
              <w:rPr>
                <w:rFonts w:cstheme="minorHAnsi"/>
              </w:rPr>
              <w:t>Kendskab til sjældnere thyreoidea</w:t>
            </w:r>
            <w:r w:rsidR="003D200A" w:rsidRPr="00D04FC2">
              <w:rPr>
                <w:rFonts w:cstheme="minorHAnsi"/>
              </w:rPr>
              <w:t xml:space="preserve"> </w:t>
            </w:r>
            <w:r w:rsidRPr="00D04FC2">
              <w:rPr>
                <w:rFonts w:cstheme="minorHAnsi"/>
              </w:rPr>
              <w:t>sygdomme, f</w:t>
            </w:r>
            <w:r w:rsidR="003D200A" w:rsidRPr="00D04FC2">
              <w:rPr>
                <w:rFonts w:cstheme="minorHAnsi"/>
              </w:rPr>
              <w:t>x</w:t>
            </w:r>
            <w:r w:rsidRPr="00D04FC2">
              <w:rPr>
                <w:rFonts w:cstheme="minorHAnsi"/>
              </w:rPr>
              <w:t xml:space="preserve"> multinodøs struma, TSH receptor mutationer mm.</w:t>
            </w:r>
          </w:p>
        </w:tc>
        <w:tc>
          <w:tcPr>
            <w:tcW w:w="1560" w:type="pct"/>
          </w:tcPr>
          <w:p w14:paraId="1E0C1584" w14:textId="77777777" w:rsidR="00440FED" w:rsidRPr="00D04FC2" w:rsidRDefault="00440FED"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50A225CB" w14:textId="77777777" w:rsidR="00440FED" w:rsidRPr="00D04FC2" w:rsidRDefault="00440FED" w:rsidP="003801D3">
            <w:pPr>
              <w:rPr>
                <w:rFonts w:cstheme="minorHAnsi"/>
              </w:rPr>
            </w:pPr>
            <w:r w:rsidRPr="00D04FC2">
              <w:rPr>
                <w:rFonts w:cstheme="minorHAnsi"/>
                <w:color w:val="000000"/>
              </w:rPr>
              <w:t>Tilegne sig teoretisk viden ved selvstudier, møder, konferencer og kurser.</w:t>
            </w:r>
          </w:p>
          <w:p w14:paraId="72163096" w14:textId="0F49D20E" w:rsidR="00AE3EEE" w:rsidRPr="00D04FC2" w:rsidRDefault="00AE3EEE" w:rsidP="003801D3">
            <w:pPr>
              <w:spacing w:line="276" w:lineRule="auto"/>
              <w:rPr>
                <w:rFonts w:cstheme="minorHAnsi"/>
              </w:rPr>
            </w:pPr>
          </w:p>
        </w:tc>
      </w:tr>
      <w:tr w:rsidR="00AE3EEE" w:rsidRPr="00D04FC2" w14:paraId="73364F31" w14:textId="77777777" w:rsidTr="003801D3">
        <w:tc>
          <w:tcPr>
            <w:tcW w:w="1355" w:type="pct"/>
            <w:vMerge/>
            <w:tcBorders>
              <w:left w:val="single" w:sz="12" w:space="0" w:color="auto"/>
              <w:bottom w:val="single" w:sz="24" w:space="0" w:color="auto"/>
            </w:tcBorders>
          </w:tcPr>
          <w:p w14:paraId="0055DC97" w14:textId="77777777" w:rsidR="00AE3EEE" w:rsidRPr="00D04FC2" w:rsidRDefault="00AE3EEE" w:rsidP="003801D3">
            <w:pPr>
              <w:spacing w:line="276" w:lineRule="auto"/>
              <w:rPr>
                <w:rFonts w:cstheme="minorHAnsi"/>
              </w:rPr>
            </w:pPr>
          </w:p>
        </w:tc>
        <w:tc>
          <w:tcPr>
            <w:tcW w:w="259" w:type="pct"/>
            <w:tcBorders>
              <w:left w:val="single" w:sz="12" w:space="0" w:color="auto"/>
              <w:bottom w:val="single" w:sz="24" w:space="0" w:color="auto"/>
            </w:tcBorders>
          </w:tcPr>
          <w:p w14:paraId="78FC3B75" w14:textId="77777777" w:rsidR="00AE3EEE" w:rsidRPr="00D04FC2" w:rsidRDefault="00AE3EEE" w:rsidP="003801D3">
            <w:pPr>
              <w:spacing w:line="276" w:lineRule="auto"/>
              <w:rPr>
                <w:rFonts w:cstheme="minorHAnsi"/>
                <w:lang w:val="en-US"/>
              </w:rPr>
            </w:pPr>
            <w:r w:rsidRPr="00D04FC2">
              <w:rPr>
                <w:rFonts w:cstheme="minorHAnsi"/>
                <w:lang w:val="en-US"/>
              </w:rPr>
              <w:t>3 år</w:t>
            </w:r>
          </w:p>
        </w:tc>
        <w:tc>
          <w:tcPr>
            <w:tcW w:w="1826" w:type="pct"/>
            <w:tcBorders>
              <w:left w:val="single" w:sz="12" w:space="0" w:color="auto"/>
              <w:bottom w:val="single" w:sz="24" w:space="0" w:color="auto"/>
            </w:tcBorders>
          </w:tcPr>
          <w:p w14:paraId="4D1E102A" w14:textId="3D08BDD2" w:rsidR="00CA66BF" w:rsidRPr="00D04FC2" w:rsidRDefault="00CA66BF" w:rsidP="003801D3">
            <w:pPr>
              <w:spacing w:line="276" w:lineRule="auto"/>
              <w:rPr>
                <w:rFonts w:cstheme="minorHAnsi"/>
              </w:rPr>
            </w:pPr>
            <w:r w:rsidRPr="00D04FC2">
              <w:rPr>
                <w:rFonts w:cstheme="minorHAnsi"/>
              </w:rPr>
              <w:t>Kunne diagnosticere, initiere behandling og varetage opfølgning samt mestre henvisningskriterier for nedenstående sygdomme</w:t>
            </w:r>
          </w:p>
          <w:p w14:paraId="155EFEC4" w14:textId="77777777" w:rsidR="00CA66BF" w:rsidRPr="00D04FC2" w:rsidRDefault="00CA66BF" w:rsidP="003801D3">
            <w:pPr>
              <w:numPr>
                <w:ilvl w:val="0"/>
                <w:numId w:val="6"/>
              </w:numPr>
              <w:spacing w:line="276" w:lineRule="auto"/>
              <w:rPr>
                <w:rFonts w:cstheme="minorHAnsi"/>
              </w:rPr>
            </w:pPr>
            <w:r w:rsidRPr="00D04FC2">
              <w:rPr>
                <w:rFonts w:cstheme="minorHAnsi"/>
              </w:rPr>
              <w:t>Thyreotoksikose, herunder Graves sygdom</w:t>
            </w:r>
          </w:p>
          <w:p w14:paraId="78606111" w14:textId="77777777" w:rsidR="00CA66BF" w:rsidRPr="00D04FC2" w:rsidRDefault="00CA66BF" w:rsidP="003801D3">
            <w:pPr>
              <w:numPr>
                <w:ilvl w:val="0"/>
                <w:numId w:val="6"/>
              </w:numPr>
              <w:spacing w:line="276" w:lineRule="auto"/>
              <w:rPr>
                <w:rFonts w:cstheme="minorHAnsi"/>
              </w:rPr>
            </w:pPr>
            <w:r w:rsidRPr="00D04FC2">
              <w:rPr>
                <w:rFonts w:cstheme="minorHAnsi"/>
              </w:rPr>
              <w:t>Autoimmun hypothyreose</w:t>
            </w:r>
          </w:p>
          <w:p w14:paraId="2478CE66" w14:textId="6B5B1C2F" w:rsidR="00CA66BF" w:rsidRPr="00D04FC2" w:rsidRDefault="00CA66BF" w:rsidP="003801D3">
            <w:pPr>
              <w:numPr>
                <w:ilvl w:val="0"/>
                <w:numId w:val="6"/>
              </w:numPr>
              <w:spacing w:line="276" w:lineRule="auto"/>
              <w:rPr>
                <w:rFonts w:cstheme="minorHAnsi"/>
              </w:rPr>
            </w:pPr>
            <w:r w:rsidRPr="00D04FC2">
              <w:rPr>
                <w:rFonts w:cstheme="minorHAnsi"/>
              </w:rPr>
              <w:t>Kongenitte thyreoidea</w:t>
            </w:r>
            <w:r w:rsidR="003D200A" w:rsidRPr="00D04FC2">
              <w:rPr>
                <w:rFonts w:cstheme="minorHAnsi"/>
              </w:rPr>
              <w:t xml:space="preserve"> </w:t>
            </w:r>
            <w:r w:rsidRPr="00D04FC2">
              <w:rPr>
                <w:rFonts w:cstheme="minorHAnsi"/>
              </w:rPr>
              <w:t>sygdomme</w:t>
            </w:r>
          </w:p>
          <w:p w14:paraId="7F81F6F4" w14:textId="65919337" w:rsidR="00AE3EEE" w:rsidRPr="00D04FC2" w:rsidRDefault="00CA66BF" w:rsidP="003801D3">
            <w:pPr>
              <w:pStyle w:val="Listeafsnit"/>
              <w:numPr>
                <w:ilvl w:val="0"/>
                <w:numId w:val="6"/>
              </w:numPr>
              <w:spacing w:line="276" w:lineRule="auto"/>
              <w:rPr>
                <w:rFonts w:cstheme="minorHAnsi"/>
              </w:rPr>
            </w:pPr>
            <w:r w:rsidRPr="00D04FC2">
              <w:rPr>
                <w:rFonts w:cstheme="minorHAnsi"/>
              </w:rPr>
              <w:lastRenderedPageBreak/>
              <w:t>Kendskab til sjældnere thyreoidea</w:t>
            </w:r>
            <w:r w:rsidR="003D200A" w:rsidRPr="00D04FC2">
              <w:rPr>
                <w:rFonts w:cstheme="minorHAnsi"/>
              </w:rPr>
              <w:t xml:space="preserve"> </w:t>
            </w:r>
            <w:r w:rsidRPr="00D04FC2">
              <w:rPr>
                <w:rFonts w:cstheme="minorHAnsi"/>
              </w:rPr>
              <w:t xml:space="preserve">sygdomme, </w:t>
            </w:r>
            <w:r w:rsidR="003D200A" w:rsidRPr="00D04FC2">
              <w:rPr>
                <w:rFonts w:cstheme="minorHAnsi"/>
              </w:rPr>
              <w:t xml:space="preserve">fx </w:t>
            </w:r>
            <w:r w:rsidRPr="00D04FC2">
              <w:rPr>
                <w:rFonts w:cstheme="minorHAnsi"/>
              </w:rPr>
              <w:t>multinodøs struma, TSH receptor mutationer mm.</w:t>
            </w:r>
          </w:p>
        </w:tc>
        <w:tc>
          <w:tcPr>
            <w:tcW w:w="1560" w:type="pct"/>
            <w:tcBorders>
              <w:bottom w:val="single" w:sz="24" w:space="0" w:color="auto"/>
            </w:tcBorders>
          </w:tcPr>
          <w:p w14:paraId="04A89A0A" w14:textId="77777777" w:rsidR="00440FED" w:rsidRPr="00D04FC2" w:rsidRDefault="00440FED"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532A2E53" w14:textId="77777777" w:rsidR="00440FED" w:rsidRPr="00D04FC2" w:rsidRDefault="00440FED" w:rsidP="003801D3">
            <w:pPr>
              <w:rPr>
                <w:rFonts w:cstheme="minorHAnsi"/>
              </w:rPr>
            </w:pPr>
            <w:r w:rsidRPr="00D04FC2">
              <w:rPr>
                <w:rFonts w:cstheme="minorHAnsi"/>
                <w:color w:val="000000"/>
              </w:rPr>
              <w:t>Tilegne sig teoretisk viden ved selvstudier, møder, konferencer og kurser.</w:t>
            </w:r>
          </w:p>
          <w:p w14:paraId="37EBFC2E" w14:textId="7790C977" w:rsidR="00AE3EEE" w:rsidRPr="00D04FC2" w:rsidRDefault="00AE3EEE" w:rsidP="003801D3">
            <w:pPr>
              <w:spacing w:line="276" w:lineRule="auto"/>
              <w:rPr>
                <w:rFonts w:cstheme="minorHAnsi"/>
              </w:rPr>
            </w:pPr>
          </w:p>
        </w:tc>
      </w:tr>
      <w:tr w:rsidR="00AE3EEE" w:rsidRPr="00D04FC2" w14:paraId="66FE797A" w14:textId="77777777" w:rsidTr="003801D3">
        <w:tc>
          <w:tcPr>
            <w:tcW w:w="1355" w:type="pct"/>
            <w:vMerge w:val="restart"/>
            <w:tcBorders>
              <w:left w:val="single" w:sz="12" w:space="0" w:color="auto"/>
            </w:tcBorders>
          </w:tcPr>
          <w:p w14:paraId="05890CE1" w14:textId="7561A8A5" w:rsidR="00AE3EEE" w:rsidRPr="00D04FC2" w:rsidRDefault="00CA66BF" w:rsidP="003801D3">
            <w:pPr>
              <w:spacing w:line="276" w:lineRule="auto"/>
              <w:rPr>
                <w:rFonts w:cstheme="minorHAnsi"/>
              </w:rPr>
            </w:pPr>
            <w:r w:rsidRPr="00D04FC2">
              <w:rPr>
                <w:rFonts w:cstheme="minorHAnsi"/>
              </w:rPr>
              <w:lastRenderedPageBreak/>
              <w:t>Hypofyse/hypothalamus sygdomme</w:t>
            </w:r>
          </w:p>
        </w:tc>
        <w:tc>
          <w:tcPr>
            <w:tcW w:w="259" w:type="pct"/>
            <w:tcBorders>
              <w:left w:val="single" w:sz="12" w:space="0" w:color="auto"/>
            </w:tcBorders>
          </w:tcPr>
          <w:p w14:paraId="75BFD3CD" w14:textId="20C90E42" w:rsidR="00AE3EEE" w:rsidRPr="00D04FC2" w:rsidRDefault="00EF33B0" w:rsidP="003801D3">
            <w:pPr>
              <w:spacing w:line="276" w:lineRule="auto"/>
              <w:rPr>
                <w:rFonts w:cstheme="minorHAnsi"/>
              </w:rPr>
            </w:pPr>
            <w:r w:rsidRPr="00D04FC2">
              <w:rPr>
                <w:rFonts w:cstheme="minorHAnsi"/>
              </w:rPr>
              <w:t>1½</w:t>
            </w:r>
            <w:r w:rsidR="00AE3EEE" w:rsidRPr="00D04FC2">
              <w:rPr>
                <w:rFonts w:cstheme="minorHAnsi"/>
              </w:rPr>
              <w:t xml:space="preserve"> år</w:t>
            </w:r>
          </w:p>
        </w:tc>
        <w:tc>
          <w:tcPr>
            <w:tcW w:w="1826" w:type="pct"/>
            <w:tcBorders>
              <w:left w:val="single" w:sz="12" w:space="0" w:color="auto"/>
            </w:tcBorders>
          </w:tcPr>
          <w:p w14:paraId="521816B3" w14:textId="60C3837A"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012BB848" w14:textId="77777777" w:rsidR="00CA66BF" w:rsidRPr="00D04FC2" w:rsidRDefault="00CA66BF" w:rsidP="003801D3">
            <w:pPr>
              <w:numPr>
                <w:ilvl w:val="0"/>
                <w:numId w:val="7"/>
              </w:numPr>
              <w:spacing w:line="276" w:lineRule="auto"/>
              <w:rPr>
                <w:rFonts w:cstheme="minorHAnsi"/>
              </w:rPr>
            </w:pPr>
            <w:r w:rsidRPr="00D04FC2">
              <w:rPr>
                <w:rFonts w:cstheme="minorHAnsi"/>
              </w:rPr>
              <w:t>Isoleret væksthormonmangel</w:t>
            </w:r>
          </w:p>
          <w:p w14:paraId="6B21A59B" w14:textId="77777777" w:rsidR="00CA66BF" w:rsidRPr="00D04FC2" w:rsidRDefault="00CA66BF" w:rsidP="003801D3">
            <w:pPr>
              <w:numPr>
                <w:ilvl w:val="0"/>
                <w:numId w:val="7"/>
              </w:numPr>
              <w:spacing w:line="276" w:lineRule="auto"/>
              <w:rPr>
                <w:rFonts w:cstheme="minorHAnsi"/>
              </w:rPr>
            </w:pPr>
            <w:r w:rsidRPr="00D04FC2">
              <w:rPr>
                <w:rFonts w:cstheme="minorHAnsi"/>
              </w:rPr>
              <w:t>Central hypothyreose</w:t>
            </w:r>
          </w:p>
          <w:p w14:paraId="3D00D236" w14:textId="77777777" w:rsidR="00CA66BF" w:rsidRPr="00D04FC2" w:rsidRDefault="00CA66BF" w:rsidP="003801D3">
            <w:pPr>
              <w:numPr>
                <w:ilvl w:val="0"/>
                <w:numId w:val="7"/>
              </w:numPr>
              <w:spacing w:line="276" w:lineRule="auto"/>
              <w:rPr>
                <w:rFonts w:cstheme="minorHAnsi"/>
              </w:rPr>
            </w:pPr>
            <w:r w:rsidRPr="00D04FC2">
              <w:rPr>
                <w:rFonts w:cstheme="minorHAnsi"/>
              </w:rPr>
              <w:t>Central pubertas præcox</w:t>
            </w:r>
          </w:p>
          <w:p w14:paraId="638D30AA" w14:textId="40DE295E" w:rsidR="00CA66BF" w:rsidRPr="00D04FC2" w:rsidRDefault="00CA66BF" w:rsidP="003801D3">
            <w:pPr>
              <w:numPr>
                <w:ilvl w:val="0"/>
                <w:numId w:val="7"/>
              </w:numPr>
              <w:spacing w:line="276" w:lineRule="auto"/>
              <w:rPr>
                <w:rFonts w:cstheme="minorHAnsi"/>
              </w:rPr>
            </w:pPr>
            <w:r w:rsidRPr="00D04FC2">
              <w:rPr>
                <w:rFonts w:cstheme="minorHAnsi"/>
              </w:rPr>
              <w:t>Pubertas tarda</w:t>
            </w:r>
          </w:p>
          <w:p w14:paraId="25E5C0FC" w14:textId="6F58D7D6" w:rsidR="00CA66BF" w:rsidRPr="00D04FC2" w:rsidRDefault="00CA66BF" w:rsidP="003801D3">
            <w:pPr>
              <w:spacing w:line="276" w:lineRule="auto"/>
              <w:rPr>
                <w:rFonts w:cstheme="minorHAnsi"/>
              </w:rPr>
            </w:pPr>
            <w:r w:rsidRPr="00D04FC2">
              <w:rPr>
                <w:rFonts w:cstheme="minorHAnsi"/>
              </w:rPr>
              <w:t xml:space="preserve">Kendskab til </w:t>
            </w:r>
          </w:p>
          <w:p w14:paraId="10AF7C4B" w14:textId="77777777" w:rsidR="00CA66BF" w:rsidRPr="00D04FC2" w:rsidRDefault="00CA66BF" w:rsidP="003801D3">
            <w:pPr>
              <w:numPr>
                <w:ilvl w:val="0"/>
                <w:numId w:val="7"/>
              </w:numPr>
              <w:spacing w:line="276" w:lineRule="auto"/>
              <w:rPr>
                <w:rFonts w:cstheme="minorHAnsi"/>
              </w:rPr>
            </w:pPr>
            <w:r w:rsidRPr="00D04FC2">
              <w:rPr>
                <w:rFonts w:cstheme="minorHAnsi"/>
              </w:rPr>
              <w:t>Hypogonadotrop hypogonadisme</w:t>
            </w:r>
          </w:p>
          <w:p w14:paraId="3878F953" w14:textId="77777777" w:rsidR="00CA66BF" w:rsidRPr="00D04FC2" w:rsidRDefault="00CA66BF" w:rsidP="003801D3">
            <w:pPr>
              <w:numPr>
                <w:ilvl w:val="0"/>
                <w:numId w:val="7"/>
              </w:numPr>
              <w:spacing w:line="276" w:lineRule="auto"/>
              <w:rPr>
                <w:rFonts w:cstheme="minorHAnsi"/>
              </w:rPr>
            </w:pPr>
            <w:r w:rsidRPr="00D04FC2">
              <w:rPr>
                <w:rFonts w:cstheme="minorHAnsi"/>
              </w:rPr>
              <w:t>Diabetes insipidus</w:t>
            </w:r>
          </w:p>
          <w:p w14:paraId="331CE1DA" w14:textId="77777777" w:rsidR="00CA66BF" w:rsidRPr="00D04FC2" w:rsidRDefault="00CA66BF" w:rsidP="003801D3">
            <w:pPr>
              <w:numPr>
                <w:ilvl w:val="0"/>
                <w:numId w:val="7"/>
              </w:numPr>
              <w:spacing w:line="276" w:lineRule="auto"/>
              <w:rPr>
                <w:rFonts w:cstheme="minorHAnsi"/>
              </w:rPr>
            </w:pPr>
            <w:r w:rsidRPr="00D04FC2">
              <w:rPr>
                <w:rFonts w:cstheme="minorHAnsi"/>
              </w:rPr>
              <w:t>Panhypopituitarisme (erhvervet eller kongenit)</w:t>
            </w:r>
          </w:p>
          <w:p w14:paraId="3A90DBCD" w14:textId="773B258F" w:rsidR="00CA66BF" w:rsidRPr="00D04FC2" w:rsidRDefault="00CA66BF" w:rsidP="003801D3">
            <w:pPr>
              <w:numPr>
                <w:ilvl w:val="0"/>
                <w:numId w:val="7"/>
              </w:numPr>
              <w:spacing w:line="276" w:lineRule="auto"/>
              <w:rPr>
                <w:rFonts w:cstheme="minorHAnsi"/>
              </w:rPr>
            </w:pPr>
            <w:r w:rsidRPr="00D04FC2">
              <w:rPr>
                <w:rFonts w:cstheme="minorHAnsi"/>
              </w:rPr>
              <w:t>Sjældnere hypofysesygdomme som prolaktinomer, hypofyseafhængig Cushings sygdom, gigantisme mm.</w:t>
            </w:r>
          </w:p>
          <w:p w14:paraId="5B2D44ED" w14:textId="3FE98D0A" w:rsidR="00AE3EEE" w:rsidRPr="00D04FC2" w:rsidRDefault="00AE3EEE" w:rsidP="003801D3">
            <w:pPr>
              <w:spacing w:line="276" w:lineRule="auto"/>
              <w:rPr>
                <w:rFonts w:cstheme="minorHAnsi"/>
              </w:rPr>
            </w:pPr>
          </w:p>
        </w:tc>
        <w:tc>
          <w:tcPr>
            <w:tcW w:w="1560" w:type="pct"/>
          </w:tcPr>
          <w:p w14:paraId="33175767"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180E69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2BA0FD6" w14:textId="56EF3D81" w:rsidR="00AE3EEE" w:rsidRPr="00D04FC2" w:rsidRDefault="00AE3EEE" w:rsidP="003801D3">
            <w:pPr>
              <w:spacing w:line="276" w:lineRule="auto"/>
              <w:rPr>
                <w:rFonts w:cstheme="minorHAnsi"/>
              </w:rPr>
            </w:pPr>
          </w:p>
        </w:tc>
      </w:tr>
      <w:tr w:rsidR="00CA66BF" w:rsidRPr="00D04FC2" w14:paraId="373E7319" w14:textId="77777777" w:rsidTr="003801D3">
        <w:tc>
          <w:tcPr>
            <w:tcW w:w="1355" w:type="pct"/>
            <w:vMerge/>
            <w:tcBorders>
              <w:left w:val="single" w:sz="12" w:space="0" w:color="auto"/>
              <w:bottom w:val="single" w:sz="24" w:space="0" w:color="auto"/>
            </w:tcBorders>
          </w:tcPr>
          <w:p w14:paraId="4B873D86" w14:textId="77777777" w:rsidR="00CA66BF" w:rsidRPr="00D04FC2" w:rsidRDefault="00CA66BF" w:rsidP="003801D3">
            <w:pPr>
              <w:spacing w:line="276" w:lineRule="auto"/>
              <w:rPr>
                <w:rFonts w:cstheme="minorHAnsi"/>
              </w:rPr>
            </w:pPr>
          </w:p>
        </w:tc>
        <w:tc>
          <w:tcPr>
            <w:tcW w:w="259" w:type="pct"/>
            <w:tcBorders>
              <w:left w:val="single" w:sz="12" w:space="0" w:color="auto"/>
              <w:bottom w:val="single" w:sz="24" w:space="0" w:color="auto"/>
            </w:tcBorders>
          </w:tcPr>
          <w:p w14:paraId="1E500F5B" w14:textId="77777777" w:rsidR="00CA66BF" w:rsidRPr="00D04FC2" w:rsidRDefault="00CA66BF"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132121D9" w14:textId="77777777"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791C44E4" w14:textId="77777777" w:rsidR="00CA66BF" w:rsidRPr="00D04FC2" w:rsidRDefault="00CA66BF" w:rsidP="003801D3">
            <w:pPr>
              <w:numPr>
                <w:ilvl w:val="0"/>
                <w:numId w:val="7"/>
              </w:numPr>
              <w:spacing w:line="276" w:lineRule="auto"/>
              <w:rPr>
                <w:rFonts w:cstheme="minorHAnsi"/>
              </w:rPr>
            </w:pPr>
            <w:r w:rsidRPr="00D04FC2">
              <w:rPr>
                <w:rFonts w:cstheme="minorHAnsi"/>
              </w:rPr>
              <w:t>Isoleret væksthormonmangel</w:t>
            </w:r>
          </w:p>
          <w:p w14:paraId="4C8BCE79" w14:textId="77777777" w:rsidR="00CA66BF" w:rsidRPr="00D04FC2" w:rsidRDefault="00CA66BF" w:rsidP="003801D3">
            <w:pPr>
              <w:numPr>
                <w:ilvl w:val="0"/>
                <w:numId w:val="7"/>
              </w:numPr>
              <w:spacing w:line="276" w:lineRule="auto"/>
              <w:rPr>
                <w:rFonts w:cstheme="minorHAnsi"/>
              </w:rPr>
            </w:pPr>
            <w:r w:rsidRPr="00D04FC2">
              <w:rPr>
                <w:rFonts w:cstheme="minorHAnsi"/>
              </w:rPr>
              <w:t>Hypogonadotrop hypogonadisme</w:t>
            </w:r>
          </w:p>
          <w:p w14:paraId="2A7CC450" w14:textId="77777777" w:rsidR="00CA66BF" w:rsidRPr="00D04FC2" w:rsidRDefault="00CA66BF" w:rsidP="003801D3">
            <w:pPr>
              <w:numPr>
                <w:ilvl w:val="0"/>
                <w:numId w:val="7"/>
              </w:numPr>
              <w:spacing w:line="276" w:lineRule="auto"/>
              <w:rPr>
                <w:rFonts w:cstheme="minorHAnsi"/>
              </w:rPr>
            </w:pPr>
            <w:r w:rsidRPr="00D04FC2">
              <w:rPr>
                <w:rFonts w:cstheme="minorHAnsi"/>
              </w:rPr>
              <w:t>Central hypothyreose</w:t>
            </w:r>
          </w:p>
          <w:p w14:paraId="0F83E810" w14:textId="77777777" w:rsidR="00CA66BF" w:rsidRPr="00D04FC2" w:rsidRDefault="00CA66BF" w:rsidP="003801D3">
            <w:pPr>
              <w:numPr>
                <w:ilvl w:val="0"/>
                <w:numId w:val="7"/>
              </w:numPr>
              <w:spacing w:line="276" w:lineRule="auto"/>
              <w:rPr>
                <w:rFonts w:cstheme="minorHAnsi"/>
              </w:rPr>
            </w:pPr>
            <w:r w:rsidRPr="00D04FC2">
              <w:rPr>
                <w:rFonts w:cstheme="minorHAnsi"/>
              </w:rPr>
              <w:t>Diabetes insipidus</w:t>
            </w:r>
          </w:p>
          <w:p w14:paraId="526A6DBA" w14:textId="77777777" w:rsidR="00CA66BF" w:rsidRPr="00D04FC2" w:rsidRDefault="00CA66BF" w:rsidP="003801D3">
            <w:pPr>
              <w:numPr>
                <w:ilvl w:val="0"/>
                <w:numId w:val="7"/>
              </w:numPr>
              <w:spacing w:line="276" w:lineRule="auto"/>
              <w:rPr>
                <w:rFonts w:cstheme="minorHAnsi"/>
              </w:rPr>
            </w:pPr>
            <w:r w:rsidRPr="00D04FC2">
              <w:rPr>
                <w:rFonts w:cstheme="minorHAnsi"/>
              </w:rPr>
              <w:t>Panhypopituitarisme (erhvervet eller kongenit)</w:t>
            </w:r>
          </w:p>
          <w:p w14:paraId="58005016" w14:textId="77777777" w:rsidR="00CA66BF" w:rsidRPr="00D04FC2" w:rsidRDefault="00CA66BF" w:rsidP="003801D3">
            <w:pPr>
              <w:numPr>
                <w:ilvl w:val="0"/>
                <w:numId w:val="7"/>
              </w:numPr>
              <w:spacing w:line="276" w:lineRule="auto"/>
              <w:rPr>
                <w:rFonts w:cstheme="minorHAnsi"/>
              </w:rPr>
            </w:pPr>
            <w:r w:rsidRPr="00D04FC2">
              <w:rPr>
                <w:rFonts w:cstheme="minorHAnsi"/>
              </w:rPr>
              <w:t>Central pubertas præcox</w:t>
            </w:r>
          </w:p>
          <w:p w14:paraId="1F0D3BD4" w14:textId="77777777" w:rsidR="00CA66BF" w:rsidRPr="00D04FC2" w:rsidRDefault="00CA66BF" w:rsidP="003801D3">
            <w:pPr>
              <w:numPr>
                <w:ilvl w:val="0"/>
                <w:numId w:val="7"/>
              </w:numPr>
              <w:spacing w:line="276" w:lineRule="auto"/>
              <w:rPr>
                <w:rFonts w:cstheme="minorHAnsi"/>
              </w:rPr>
            </w:pPr>
            <w:r w:rsidRPr="00D04FC2">
              <w:rPr>
                <w:rFonts w:cstheme="minorHAnsi"/>
              </w:rPr>
              <w:t>Pubertas tarda</w:t>
            </w:r>
          </w:p>
          <w:p w14:paraId="59BCF3B4" w14:textId="77777777" w:rsidR="00CA66BF" w:rsidRPr="00D04FC2" w:rsidRDefault="00CA66BF" w:rsidP="003801D3">
            <w:pPr>
              <w:numPr>
                <w:ilvl w:val="0"/>
                <w:numId w:val="7"/>
              </w:numPr>
              <w:spacing w:line="276" w:lineRule="auto"/>
              <w:rPr>
                <w:rFonts w:cstheme="minorHAnsi"/>
              </w:rPr>
            </w:pPr>
            <w:r w:rsidRPr="00D04FC2">
              <w:rPr>
                <w:rFonts w:cstheme="minorHAnsi"/>
              </w:rPr>
              <w:t>Kendskab til sjældnere hypofysesygdomme som prolaktinomer, hypofyseafhængig Cushings sygdom, gigantisme mm.</w:t>
            </w:r>
          </w:p>
          <w:p w14:paraId="0069C917" w14:textId="385CE8A4" w:rsidR="00CA66BF" w:rsidRPr="00D04FC2" w:rsidRDefault="00CA66BF" w:rsidP="003801D3">
            <w:pPr>
              <w:spacing w:line="276" w:lineRule="auto"/>
              <w:rPr>
                <w:rFonts w:cstheme="minorHAnsi"/>
              </w:rPr>
            </w:pPr>
          </w:p>
        </w:tc>
        <w:tc>
          <w:tcPr>
            <w:tcW w:w="1560" w:type="pct"/>
            <w:tcBorders>
              <w:bottom w:val="single" w:sz="24" w:space="0" w:color="auto"/>
            </w:tcBorders>
          </w:tcPr>
          <w:p w14:paraId="6E342E9D"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62ED325F"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5541F37" w14:textId="1ED50BD8" w:rsidR="00CA66BF" w:rsidRPr="00D04FC2" w:rsidRDefault="00CA66BF" w:rsidP="003801D3">
            <w:pPr>
              <w:spacing w:line="276" w:lineRule="auto"/>
              <w:rPr>
                <w:rFonts w:cstheme="minorHAnsi"/>
              </w:rPr>
            </w:pPr>
          </w:p>
        </w:tc>
      </w:tr>
      <w:tr w:rsidR="00CA66BF" w:rsidRPr="00D04FC2" w14:paraId="56C0211A" w14:textId="77777777" w:rsidTr="003801D3">
        <w:tc>
          <w:tcPr>
            <w:tcW w:w="1355" w:type="pct"/>
            <w:vMerge w:val="restart"/>
            <w:tcBorders>
              <w:left w:val="single" w:sz="12" w:space="0" w:color="auto"/>
            </w:tcBorders>
          </w:tcPr>
          <w:p w14:paraId="71D26085" w14:textId="421FA4F9" w:rsidR="00CA66BF" w:rsidRPr="00D04FC2" w:rsidRDefault="00CA66BF" w:rsidP="003801D3">
            <w:pPr>
              <w:spacing w:line="276" w:lineRule="auto"/>
              <w:rPr>
                <w:rFonts w:cstheme="minorHAnsi"/>
              </w:rPr>
            </w:pPr>
            <w:r w:rsidRPr="00D04FC2">
              <w:rPr>
                <w:rFonts w:cstheme="minorHAnsi"/>
                <w:lang w:val="en-US"/>
              </w:rPr>
              <w:lastRenderedPageBreak/>
              <w:t>Binyresygdomme</w:t>
            </w:r>
          </w:p>
        </w:tc>
        <w:tc>
          <w:tcPr>
            <w:tcW w:w="259" w:type="pct"/>
            <w:tcBorders>
              <w:left w:val="single" w:sz="12" w:space="0" w:color="auto"/>
            </w:tcBorders>
          </w:tcPr>
          <w:p w14:paraId="2ECDB15F" w14:textId="5A9811D3" w:rsidR="00CA66BF" w:rsidRPr="00D04FC2" w:rsidRDefault="00CA66BF" w:rsidP="003801D3">
            <w:pPr>
              <w:spacing w:line="276" w:lineRule="auto"/>
              <w:rPr>
                <w:rFonts w:cstheme="minorHAnsi"/>
              </w:rPr>
            </w:pPr>
            <w:r w:rsidRPr="00D04FC2">
              <w:rPr>
                <w:rFonts w:cstheme="minorHAnsi"/>
              </w:rPr>
              <w:t>1½ år</w:t>
            </w:r>
          </w:p>
        </w:tc>
        <w:tc>
          <w:tcPr>
            <w:tcW w:w="1826" w:type="pct"/>
            <w:tcBorders>
              <w:left w:val="single" w:sz="12" w:space="0" w:color="auto"/>
            </w:tcBorders>
          </w:tcPr>
          <w:p w14:paraId="0027C9A7" w14:textId="77777777"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5EB54FA" w14:textId="77777777" w:rsidR="00CA66BF" w:rsidRPr="00D04FC2" w:rsidRDefault="00CA66BF" w:rsidP="003801D3">
            <w:pPr>
              <w:spacing w:line="276" w:lineRule="auto"/>
              <w:rPr>
                <w:rFonts w:cstheme="minorHAnsi"/>
              </w:rPr>
            </w:pPr>
          </w:p>
          <w:p w14:paraId="16D6D642" w14:textId="4AE64E42" w:rsidR="00CA66BF" w:rsidRPr="00D04FC2" w:rsidRDefault="00CA66BF" w:rsidP="003801D3">
            <w:pPr>
              <w:numPr>
                <w:ilvl w:val="0"/>
                <w:numId w:val="7"/>
              </w:numPr>
              <w:spacing w:line="276" w:lineRule="auto"/>
              <w:rPr>
                <w:rFonts w:cstheme="minorHAnsi"/>
              </w:rPr>
            </w:pPr>
            <w:r w:rsidRPr="00D04FC2">
              <w:rPr>
                <w:rFonts w:cstheme="minorHAnsi"/>
              </w:rPr>
              <w:t>Præmatur adrenarche og hirsutisme</w:t>
            </w:r>
          </w:p>
          <w:p w14:paraId="0055213B" w14:textId="348F4A3C" w:rsidR="00CA66BF" w:rsidRPr="00D04FC2" w:rsidRDefault="00CA66BF" w:rsidP="003801D3">
            <w:pPr>
              <w:spacing w:line="276" w:lineRule="auto"/>
              <w:rPr>
                <w:rFonts w:cstheme="minorHAnsi"/>
              </w:rPr>
            </w:pPr>
            <w:r w:rsidRPr="00D04FC2">
              <w:rPr>
                <w:rFonts w:cstheme="minorHAnsi"/>
              </w:rPr>
              <w:t>Kunne diagnosticere og initiere behandling</w:t>
            </w:r>
          </w:p>
          <w:p w14:paraId="0A44C7BD" w14:textId="01C24C07" w:rsidR="00CA66BF" w:rsidRPr="00D04FC2" w:rsidRDefault="00CA66BF" w:rsidP="003801D3">
            <w:pPr>
              <w:numPr>
                <w:ilvl w:val="0"/>
                <w:numId w:val="7"/>
              </w:numPr>
              <w:spacing w:line="276" w:lineRule="auto"/>
              <w:rPr>
                <w:rFonts w:cstheme="minorHAnsi"/>
              </w:rPr>
            </w:pPr>
            <w:r w:rsidRPr="00D04FC2">
              <w:rPr>
                <w:rFonts w:cstheme="minorHAnsi"/>
              </w:rPr>
              <w:t>Adrenogenitalt syndrom</w:t>
            </w:r>
          </w:p>
          <w:p w14:paraId="0BAF5290" w14:textId="77777777" w:rsidR="00CA66BF" w:rsidRPr="00D04FC2" w:rsidRDefault="00CA66BF" w:rsidP="003801D3">
            <w:pPr>
              <w:numPr>
                <w:ilvl w:val="0"/>
                <w:numId w:val="7"/>
              </w:numPr>
              <w:spacing w:line="276" w:lineRule="auto"/>
              <w:rPr>
                <w:rFonts w:cstheme="minorHAnsi"/>
              </w:rPr>
            </w:pPr>
            <w:r w:rsidRPr="00D04FC2">
              <w:rPr>
                <w:rFonts w:cstheme="minorHAnsi"/>
              </w:rPr>
              <w:t>Mb. Addison</w:t>
            </w:r>
          </w:p>
          <w:p w14:paraId="5FFF1AEE" w14:textId="77777777" w:rsidR="00CA66BF" w:rsidRPr="00D04FC2" w:rsidRDefault="00CA66BF" w:rsidP="003801D3">
            <w:pPr>
              <w:numPr>
                <w:ilvl w:val="0"/>
                <w:numId w:val="7"/>
              </w:numPr>
              <w:spacing w:line="276" w:lineRule="auto"/>
              <w:rPr>
                <w:rFonts w:cstheme="minorHAnsi"/>
              </w:rPr>
            </w:pPr>
            <w:r w:rsidRPr="00D04FC2">
              <w:rPr>
                <w:rFonts w:cstheme="minorHAnsi"/>
              </w:rPr>
              <w:t>Anden binyrebarkinsufficiens (herunder iatrogen binyrebarkinsufficiens)</w:t>
            </w:r>
          </w:p>
          <w:p w14:paraId="74946EB6" w14:textId="576303E9" w:rsidR="00CA66BF" w:rsidRPr="00D04FC2" w:rsidRDefault="00CA66BF" w:rsidP="003801D3">
            <w:pPr>
              <w:spacing w:line="276" w:lineRule="auto"/>
              <w:rPr>
                <w:rFonts w:cstheme="minorHAnsi"/>
              </w:rPr>
            </w:pPr>
            <w:r w:rsidRPr="00D04FC2">
              <w:rPr>
                <w:rFonts w:cstheme="minorHAnsi"/>
              </w:rPr>
              <w:t>Have kendskab til</w:t>
            </w:r>
          </w:p>
          <w:p w14:paraId="4A801D23" w14:textId="781FBCA1" w:rsidR="00CA66BF" w:rsidRPr="00D04FC2" w:rsidRDefault="00CA66BF" w:rsidP="003801D3">
            <w:pPr>
              <w:numPr>
                <w:ilvl w:val="0"/>
                <w:numId w:val="7"/>
              </w:numPr>
              <w:spacing w:line="276" w:lineRule="auto"/>
              <w:rPr>
                <w:rFonts w:cstheme="minorHAnsi"/>
              </w:rPr>
            </w:pPr>
            <w:r w:rsidRPr="00D04FC2">
              <w:rPr>
                <w:rFonts w:cstheme="minorHAnsi"/>
              </w:rPr>
              <w:t>Hyperaldosteronisme</w:t>
            </w:r>
          </w:p>
          <w:p w14:paraId="241A6873" w14:textId="2025951E" w:rsidR="00CA66BF" w:rsidRPr="00D04FC2" w:rsidRDefault="00CA66BF" w:rsidP="003801D3">
            <w:pPr>
              <w:numPr>
                <w:ilvl w:val="0"/>
                <w:numId w:val="7"/>
              </w:numPr>
              <w:spacing w:line="276" w:lineRule="auto"/>
              <w:rPr>
                <w:rFonts w:cstheme="minorHAnsi"/>
              </w:rPr>
            </w:pPr>
            <w:r w:rsidRPr="00D04FC2">
              <w:rPr>
                <w:rFonts w:cstheme="minorHAnsi"/>
              </w:rPr>
              <w:t>Sjældnere binyresygdomme herunder tumores, pseudohypoaldosteronisme, fæokromocytom</w:t>
            </w:r>
          </w:p>
        </w:tc>
        <w:tc>
          <w:tcPr>
            <w:tcW w:w="1560" w:type="pct"/>
          </w:tcPr>
          <w:p w14:paraId="2BEC95E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E403F79"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425BC93" w14:textId="5DEB6E1F" w:rsidR="00CA66BF" w:rsidRPr="00D04FC2" w:rsidRDefault="00CA66BF" w:rsidP="003801D3">
            <w:pPr>
              <w:spacing w:line="276" w:lineRule="auto"/>
              <w:rPr>
                <w:rFonts w:cstheme="minorHAnsi"/>
              </w:rPr>
            </w:pPr>
          </w:p>
        </w:tc>
      </w:tr>
      <w:tr w:rsidR="00CA66BF" w:rsidRPr="00D04FC2" w14:paraId="7BED1F8F" w14:textId="77777777" w:rsidTr="003801D3">
        <w:tc>
          <w:tcPr>
            <w:tcW w:w="1355" w:type="pct"/>
            <w:vMerge/>
            <w:tcBorders>
              <w:left w:val="single" w:sz="12" w:space="0" w:color="auto"/>
              <w:bottom w:val="single" w:sz="24" w:space="0" w:color="auto"/>
            </w:tcBorders>
          </w:tcPr>
          <w:p w14:paraId="23C2CA26" w14:textId="77777777" w:rsidR="00CA66BF" w:rsidRPr="00D04FC2" w:rsidRDefault="00CA66BF" w:rsidP="003801D3">
            <w:pPr>
              <w:spacing w:line="276" w:lineRule="auto"/>
              <w:rPr>
                <w:rFonts w:cstheme="minorHAnsi"/>
              </w:rPr>
            </w:pPr>
          </w:p>
        </w:tc>
        <w:tc>
          <w:tcPr>
            <w:tcW w:w="259" w:type="pct"/>
            <w:tcBorders>
              <w:left w:val="single" w:sz="12" w:space="0" w:color="auto"/>
              <w:bottom w:val="single" w:sz="24" w:space="0" w:color="auto"/>
            </w:tcBorders>
          </w:tcPr>
          <w:p w14:paraId="02D1D645" w14:textId="77777777" w:rsidR="00CA66BF" w:rsidRPr="00D04FC2" w:rsidRDefault="00CA66BF"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3CD512DF" w14:textId="70869AC9"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280577D1" w14:textId="77777777" w:rsidR="00CA66BF" w:rsidRPr="00D04FC2" w:rsidRDefault="00CA66BF" w:rsidP="003801D3">
            <w:pPr>
              <w:pStyle w:val="Listeafsnit"/>
              <w:numPr>
                <w:ilvl w:val="0"/>
                <w:numId w:val="8"/>
              </w:numPr>
              <w:spacing w:line="276" w:lineRule="auto"/>
              <w:rPr>
                <w:rFonts w:cstheme="minorHAnsi"/>
              </w:rPr>
            </w:pPr>
            <w:r w:rsidRPr="00D04FC2">
              <w:rPr>
                <w:rFonts w:cstheme="minorHAnsi"/>
              </w:rPr>
              <w:t>Adrenogenitalt syndrom</w:t>
            </w:r>
          </w:p>
          <w:p w14:paraId="74D261AB" w14:textId="77777777" w:rsidR="00CA66BF" w:rsidRPr="00D04FC2" w:rsidRDefault="00CA66BF" w:rsidP="003801D3">
            <w:pPr>
              <w:numPr>
                <w:ilvl w:val="0"/>
                <w:numId w:val="7"/>
              </w:numPr>
              <w:spacing w:line="276" w:lineRule="auto"/>
              <w:rPr>
                <w:rFonts w:cstheme="minorHAnsi"/>
              </w:rPr>
            </w:pPr>
            <w:r w:rsidRPr="00D04FC2">
              <w:rPr>
                <w:rFonts w:cstheme="minorHAnsi"/>
              </w:rPr>
              <w:t>Mb. Addison</w:t>
            </w:r>
          </w:p>
          <w:p w14:paraId="45F9C7AB" w14:textId="77777777" w:rsidR="00CA66BF" w:rsidRPr="00D04FC2" w:rsidRDefault="00CA66BF" w:rsidP="003801D3">
            <w:pPr>
              <w:numPr>
                <w:ilvl w:val="0"/>
                <w:numId w:val="7"/>
              </w:numPr>
              <w:spacing w:line="276" w:lineRule="auto"/>
              <w:rPr>
                <w:rFonts w:cstheme="minorHAnsi"/>
              </w:rPr>
            </w:pPr>
            <w:r w:rsidRPr="00D04FC2">
              <w:rPr>
                <w:rFonts w:cstheme="minorHAnsi"/>
              </w:rPr>
              <w:t>Anden binyrebarkinsufficiens (herunder iatrogen binyrebarkinsufficiens)</w:t>
            </w:r>
          </w:p>
          <w:p w14:paraId="1A6DD05A" w14:textId="77777777" w:rsidR="00CA66BF" w:rsidRPr="00D04FC2" w:rsidRDefault="00CA66BF" w:rsidP="003801D3">
            <w:pPr>
              <w:numPr>
                <w:ilvl w:val="0"/>
                <w:numId w:val="7"/>
              </w:numPr>
              <w:spacing w:line="276" w:lineRule="auto"/>
              <w:rPr>
                <w:rFonts w:cstheme="minorHAnsi"/>
              </w:rPr>
            </w:pPr>
            <w:r w:rsidRPr="00D04FC2">
              <w:rPr>
                <w:rFonts w:cstheme="minorHAnsi"/>
              </w:rPr>
              <w:t>Præmatur adrenarche og hirsutisme</w:t>
            </w:r>
          </w:p>
          <w:p w14:paraId="01DECF63" w14:textId="77777777" w:rsidR="00CA66BF" w:rsidRPr="00D04FC2" w:rsidRDefault="00CA66BF" w:rsidP="003801D3">
            <w:pPr>
              <w:numPr>
                <w:ilvl w:val="0"/>
                <w:numId w:val="7"/>
              </w:numPr>
              <w:spacing w:line="276" w:lineRule="auto"/>
              <w:rPr>
                <w:rFonts w:cstheme="minorHAnsi"/>
              </w:rPr>
            </w:pPr>
            <w:r w:rsidRPr="00D04FC2">
              <w:rPr>
                <w:rFonts w:cstheme="minorHAnsi"/>
              </w:rPr>
              <w:t>Hyperaldosteronisme</w:t>
            </w:r>
          </w:p>
          <w:p w14:paraId="5BC6AF67" w14:textId="77777777" w:rsidR="00CA66BF" w:rsidRPr="00D04FC2" w:rsidRDefault="00CA66BF" w:rsidP="003801D3">
            <w:pPr>
              <w:numPr>
                <w:ilvl w:val="0"/>
                <w:numId w:val="7"/>
              </w:numPr>
              <w:spacing w:line="276" w:lineRule="auto"/>
              <w:rPr>
                <w:rFonts w:cstheme="minorHAnsi"/>
              </w:rPr>
            </w:pPr>
            <w:r w:rsidRPr="00D04FC2">
              <w:rPr>
                <w:rFonts w:cstheme="minorHAnsi"/>
              </w:rPr>
              <w:t>Kendskab til sjældnere binyresygdomme herunder tumores, pseudohypoaldosteronisme, fæokromocytom</w:t>
            </w:r>
          </w:p>
          <w:p w14:paraId="4715CCF6" w14:textId="7CC3AB98" w:rsidR="00CA66BF" w:rsidRPr="00D04FC2" w:rsidRDefault="00CA66BF" w:rsidP="003801D3">
            <w:pPr>
              <w:spacing w:line="276" w:lineRule="auto"/>
              <w:rPr>
                <w:rFonts w:cstheme="minorHAnsi"/>
              </w:rPr>
            </w:pPr>
          </w:p>
        </w:tc>
        <w:tc>
          <w:tcPr>
            <w:tcW w:w="1560" w:type="pct"/>
            <w:tcBorders>
              <w:bottom w:val="single" w:sz="24" w:space="0" w:color="auto"/>
            </w:tcBorders>
          </w:tcPr>
          <w:p w14:paraId="5F5108EB"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42CFFBE8"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A64E68B" w14:textId="793AC97F" w:rsidR="00CA66BF" w:rsidRPr="00D04FC2" w:rsidRDefault="00CA66BF" w:rsidP="003801D3">
            <w:pPr>
              <w:spacing w:line="276" w:lineRule="auto"/>
              <w:rPr>
                <w:rFonts w:cstheme="minorHAnsi"/>
              </w:rPr>
            </w:pPr>
          </w:p>
        </w:tc>
      </w:tr>
      <w:tr w:rsidR="001D1014" w:rsidRPr="00D04FC2" w14:paraId="2EA49656" w14:textId="77777777" w:rsidTr="003801D3">
        <w:tc>
          <w:tcPr>
            <w:tcW w:w="1355" w:type="pct"/>
            <w:vMerge w:val="restart"/>
          </w:tcPr>
          <w:p w14:paraId="2077DEC3" w14:textId="77777E21" w:rsidR="001D1014" w:rsidRPr="00D04FC2" w:rsidRDefault="001511FA" w:rsidP="003801D3">
            <w:pPr>
              <w:spacing w:line="276" w:lineRule="auto"/>
              <w:rPr>
                <w:rFonts w:cstheme="minorHAnsi"/>
              </w:rPr>
            </w:pPr>
            <w:r w:rsidRPr="00D04FC2">
              <w:rPr>
                <w:rFonts w:cstheme="minorHAnsi"/>
                <w:lang w:val="en-US"/>
              </w:rPr>
              <w:t>Gonadesygdomme</w:t>
            </w:r>
          </w:p>
        </w:tc>
        <w:tc>
          <w:tcPr>
            <w:tcW w:w="259" w:type="pct"/>
          </w:tcPr>
          <w:p w14:paraId="31A9A6B3"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67756AAC" w14:textId="77777777" w:rsidR="001511FA" w:rsidRPr="00D04FC2" w:rsidRDefault="001511FA"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626B8985" w14:textId="1E8A3821" w:rsidR="001511FA" w:rsidRPr="00D04FC2" w:rsidRDefault="001511FA" w:rsidP="003801D3">
            <w:pPr>
              <w:numPr>
                <w:ilvl w:val="0"/>
                <w:numId w:val="9"/>
              </w:numPr>
              <w:spacing w:line="276" w:lineRule="auto"/>
              <w:rPr>
                <w:rFonts w:cstheme="minorHAnsi"/>
              </w:rPr>
            </w:pPr>
            <w:r w:rsidRPr="00D04FC2">
              <w:rPr>
                <w:rFonts w:cstheme="minorHAnsi"/>
              </w:rPr>
              <w:lastRenderedPageBreak/>
              <w:t>PCOS og metabolisk syndrom</w:t>
            </w:r>
          </w:p>
          <w:p w14:paraId="6AF99E22" w14:textId="77777777" w:rsidR="001511FA" w:rsidRPr="00D04FC2" w:rsidRDefault="001511FA" w:rsidP="003801D3">
            <w:pPr>
              <w:spacing w:line="276" w:lineRule="auto"/>
              <w:rPr>
                <w:rFonts w:cstheme="minorHAnsi"/>
              </w:rPr>
            </w:pPr>
          </w:p>
          <w:p w14:paraId="60982539" w14:textId="1BF39721" w:rsidR="001511FA" w:rsidRPr="00D04FC2" w:rsidRDefault="001511FA" w:rsidP="003801D3">
            <w:pPr>
              <w:spacing w:line="276" w:lineRule="auto"/>
              <w:rPr>
                <w:rFonts w:cstheme="minorHAnsi"/>
              </w:rPr>
            </w:pPr>
            <w:r w:rsidRPr="00D04FC2">
              <w:rPr>
                <w:rFonts w:cstheme="minorHAnsi"/>
              </w:rPr>
              <w:t xml:space="preserve">Kunne diagnosticere og mestre henvisningskriterier for nedenstående sygdomme </w:t>
            </w:r>
          </w:p>
          <w:p w14:paraId="39A95969" w14:textId="053473B1" w:rsidR="001511FA" w:rsidRPr="00D04FC2" w:rsidRDefault="001511FA" w:rsidP="003801D3">
            <w:pPr>
              <w:numPr>
                <w:ilvl w:val="0"/>
                <w:numId w:val="9"/>
              </w:numPr>
              <w:spacing w:line="276" w:lineRule="auto"/>
              <w:rPr>
                <w:rFonts w:cstheme="minorHAnsi"/>
              </w:rPr>
            </w:pPr>
            <w:r w:rsidRPr="00D04FC2">
              <w:rPr>
                <w:rFonts w:cstheme="minorHAnsi"/>
              </w:rPr>
              <w:t>Primær gonadeinsufficiens (kongenit eller erhvervet)</w:t>
            </w:r>
          </w:p>
          <w:p w14:paraId="48471229" w14:textId="16ACC62B" w:rsidR="001511FA" w:rsidRPr="00D04FC2" w:rsidRDefault="001511FA" w:rsidP="003801D3">
            <w:pPr>
              <w:spacing w:line="276" w:lineRule="auto"/>
              <w:rPr>
                <w:rFonts w:cstheme="minorHAnsi"/>
              </w:rPr>
            </w:pPr>
            <w:r w:rsidRPr="00D04FC2">
              <w:rPr>
                <w:rFonts w:cstheme="minorHAnsi"/>
              </w:rPr>
              <w:t xml:space="preserve">Kendskab til </w:t>
            </w:r>
          </w:p>
          <w:p w14:paraId="546CDBEC" w14:textId="43DDE64E" w:rsidR="001D1014" w:rsidRPr="00D04FC2" w:rsidRDefault="001511FA" w:rsidP="003801D3">
            <w:pPr>
              <w:numPr>
                <w:ilvl w:val="0"/>
                <w:numId w:val="9"/>
              </w:numPr>
              <w:spacing w:line="276" w:lineRule="auto"/>
              <w:rPr>
                <w:rFonts w:cstheme="minorHAnsi"/>
              </w:rPr>
            </w:pPr>
            <w:r w:rsidRPr="00D04FC2">
              <w:rPr>
                <w:rFonts w:cstheme="minorHAnsi"/>
              </w:rPr>
              <w:t>Sjældnere gonadesygdomme herunder fx testotoxicose, McCune-Albright og perifer pubertas præcox</w:t>
            </w:r>
          </w:p>
        </w:tc>
        <w:tc>
          <w:tcPr>
            <w:tcW w:w="1560" w:type="pct"/>
          </w:tcPr>
          <w:p w14:paraId="42C7483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7229E9A6" w14:textId="77777777" w:rsidR="00846250" w:rsidRPr="00D04FC2" w:rsidRDefault="00846250" w:rsidP="003801D3">
            <w:pPr>
              <w:rPr>
                <w:rFonts w:cstheme="minorHAnsi"/>
              </w:rPr>
            </w:pPr>
            <w:r w:rsidRPr="00D04FC2">
              <w:rPr>
                <w:rFonts w:cstheme="minorHAnsi"/>
                <w:color w:val="000000"/>
              </w:rPr>
              <w:lastRenderedPageBreak/>
              <w:t>Tilegne sig teoretisk viden ved selvstudier, møder, konferencer og kurser.</w:t>
            </w:r>
          </w:p>
          <w:p w14:paraId="6F3DBDBB" w14:textId="785DD528" w:rsidR="001D1014" w:rsidRPr="00D04FC2" w:rsidRDefault="001D1014" w:rsidP="003801D3">
            <w:pPr>
              <w:spacing w:line="276" w:lineRule="auto"/>
              <w:rPr>
                <w:rFonts w:cstheme="minorHAnsi"/>
              </w:rPr>
            </w:pPr>
          </w:p>
        </w:tc>
      </w:tr>
      <w:tr w:rsidR="001D1014" w:rsidRPr="00D04FC2" w14:paraId="298E1E28" w14:textId="77777777" w:rsidTr="003801D3">
        <w:tc>
          <w:tcPr>
            <w:tcW w:w="1355" w:type="pct"/>
            <w:vMerge/>
          </w:tcPr>
          <w:p w14:paraId="7B282E31" w14:textId="77777777" w:rsidR="001D1014" w:rsidRPr="00D04FC2" w:rsidRDefault="001D1014" w:rsidP="003801D3">
            <w:pPr>
              <w:spacing w:line="276" w:lineRule="auto"/>
              <w:rPr>
                <w:rFonts w:cstheme="minorHAnsi"/>
              </w:rPr>
            </w:pPr>
          </w:p>
        </w:tc>
        <w:tc>
          <w:tcPr>
            <w:tcW w:w="259" w:type="pct"/>
          </w:tcPr>
          <w:p w14:paraId="4F80FC8B"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63E6F8F8" w14:textId="77777777" w:rsidR="0030319E" w:rsidRPr="00D04FC2" w:rsidRDefault="0030319E"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B974214" w14:textId="77777777" w:rsidR="001D1014" w:rsidRPr="00D04FC2" w:rsidRDefault="001D1014" w:rsidP="003801D3">
            <w:pPr>
              <w:spacing w:line="276" w:lineRule="auto"/>
              <w:rPr>
                <w:rFonts w:cstheme="minorHAnsi"/>
              </w:rPr>
            </w:pPr>
          </w:p>
          <w:p w14:paraId="14CEC3AC" w14:textId="77777777" w:rsidR="0030319E" w:rsidRPr="00D04FC2" w:rsidRDefault="0030319E" w:rsidP="003801D3">
            <w:pPr>
              <w:numPr>
                <w:ilvl w:val="0"/>
                <w:numId w:val="10"/>
              </w:numPr>
              <w:spacing w:line="276" w:lineRule="auto"/>
              <w:rPr>
                <w:rFonts w:cstheme="minorHAnsi"/>
              </w:rPr>
            </w:pPr>
            <w:r w:rsidRPr="00D04FC2">
              <w:rPr>
                <w:rFonts w:cstheme="minorHAnsi"/>
              </w:rPr>
              <w:t>Primær gonadeinsufficiens (kongenit eller erhvervet)</w:t>
            </w:r>
          </w:p>
          <w:p w14:paraId="5B355F1F" w14:textId="77777777" w:rsidR="0030319E" w:rsidRPr="00D04FC2" w:rsidRDefault="0030319E" w:rsidP="003801D3">
            <w:pPr>
              <w:numPr>
                <w:ilvl w:val="0"/>
                <w:numId w:val="9"/>
              </w:numPr>
              <w:spacing w:line="276" w:lineRule="auto"/>
              <w:rPr>
                <w:rFonts w:cstheme="minorHAnsi"/>
              </w:rPr>
            </w:pPr>
            <w:r w:rsidRPr="00D04FC2">
              <w:rPr>
                <w:rFonts w:cstheme="minorHAnsi"/>
              </w:rPr>
              <w:t>PCOS og metabolisk syndrom</w:t>
            </w:r>
          </w:p>
          <w:p w14:paraId="4A38F739" w14:textId="77777777" w:rsidR="0030319E" w:rsidRPr="00D04FC2" w:rsidRDefault="0030319E" w:rsidP="003801D3">
            <w:pPr>
              <w:spacing w:line="276" w:lineRule="auto"/>
              <w:rPr>
                <w:rFonts w:cstheme="minorHAnsi"/>
              </w:rPr>
            </w:pPr>
            <w:r w:rsidRPr="00D04FC2">
              <w:rPr>
                <w:rFonts w:cstheme="minorHAnsi"/>
              </w:rPr>
              <w:t>Kendskab</w:t>
            </w:r>
          </w:p>
          <w:p w14:paraId="22654C52" w14:textId="38F10CBE" w:rsidR="0030319E" w:rsidRPr="00D04FC2" w:rsidRDefault="0030319E" w:rsidP="003801D3">
            <w:pPr>
              <w:pStyle w:val="Listeafsnit"/>
              <w:numPr>
                <w:ilvl w:val="0"/>
                <w:numId w:val="9"/>
              </w:numPr>
              <w:spacing w:line="276" w:lineRule="auto"/>
              <w:rPr>
                <w:rFonts w:cstheme="minorHAnsi"/>
              </w:rPr>
            </w:pPr>
            <w:r w:rsidRPr="00D04FC2">
              <w:rPr>
                <w:rFonts w:cstheme="minorHAnsi"/>
              </w:rPr>
              <w:t>Til sjældnere gonadesygdomme herunder fx testotoxicose, McCune-Albright og perifer pubertas præcox</w:t>
            </w:r>
          </w:p>
        </w:tc>
        <w:tc>
          <w:tcPr>
            <w:tcW w:w="1560" w:type="pct"/>
          </w:tcPr>
          <w:p w14:paraId="66BFE219"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6A51C773"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32DA7E1" w14:textId="443956B3" w:rsidR="001D1014" w:rsidRPr="00D04FC2" w:rsidRDefault="001D1014" w:rsidP="003801D3">
            <w:pPr>
              <w:spacing w:line="276" w:lineRule="auto"/>
              <w:rPr>
                <w:rFonts w:cstheme="minorHAnsi"/>
              </w:rPr>
            </w:pPr>
          </w:p>
        </w:tc>
      </w:tr>
      <w:tr w:rsidR="001D1014" w:rsidRPr="00D04FC2" w14:paraId="38F09E02" w14:textId="77777777" w:rsidTr="003801D3">
        <w:tc>
          <w:tcPr>
            <w:tcW w:w="1355" w:type="pct"/>
            <w:vMerge w:val="restart"/>
          </w:tcPr>
          <w:p w14:paraId="05BF6808" w14:textId="233DDFC3" w:rsidR="0030319E" w:rsidRPr="00D04FC2" w:rsidRDefault="0030319E" w:rsidP="003801D3">
            <w:pPr>
              <w:spacing w:line="276" w:lineRule="auto"/>
              <w:rPr>
                <w:rFonts w:cstheme="minorHAnsi"/>
                <w:lang w:val="en-US"/>
              </w:rPr>
            </w:pPr>
            <w:r w:rsidRPr="00D04FC2">
              <w:rPr>
                <w:rFonts w:cstheme="minorHAnsi"/>
                <w:lang w:val="en-US"/>
              </w:rPr>
              <w:t>Disorders of Sexual Differentiation (DSD)</w:t>
            </w:r>
          </w:p>
          <w:p w14:paraId="4C27BFF1" w14:textId="430D0683" w:rsidR="001D1014" w:rsidRPr="00D04FC2" w:rsidRDefault="001D1014" w:rsidP="003801D3">
            <w:pPr>
              <w:spacing w:line="276" w:lineRule="auto"/>
              <w:rPr>
                <w:rFonts w:cstheme="minorHAnsi"/>
                <w:lang w:val="en-US"/>
              </w:rPr>
            </w:pPr>
          </w:p>
        </w:tc>
        <w:tc>
          <w:tcPr>
            <w:tcW w:w="259" w:type="pct"/>
          </w:tcPr>
          <w:p w14:paraId="2BFB7178" w14:textId="77777777" w:rsidR="001D1014" w:rsidRPr="00D04FC2" w:rsidRDefault="001D1014" w:rsidP="003801D3">
            <w:pPr>
              <w:spacing w:line="276" w:lineRule="auto"/>
              <w:rPr>
                <w:rFonts w:cstheme="minorHAnsi"/>
                <w:lang w:val="en-US"/>
              </w:rPr>
            </w:pPr>
            <w:r w:rsidRPr="00D04FC2">
              <w:rPr>
                <w:rFonts w:cstheme="minorHAnsi"/>
                <w:lang w:val="en-US"/>
              </w:rPr>
              <w:t>1½ år</w:t>
            </w:r>
          </w:p>
        </w:tc>
        <w:tc>
          <w:tcPr>
            <w:tcW w:w="1826" w:type="pct"/>
          </w:tcPr>
          <w:p w14:paraId="0AC77D8D" w14:textId="71133F49" w:rsidR="0030319E" w:rsidRPr="00D04FC2" w:rsidRDefault="0030319E" w:rsidP="003801D3">
            <w:pPr>
              <w:spacing w:line="276" w:lineRule="auto"/>
              <w:rPr>
                <w:rFonts w:cstheme="minorHAnsi"/>
              </w:rPr>
            </w:pPr>
            <w:r w:rsidRPr="00D04FC2">
              <w:rPr>
                <w:rFonts w:cstheme="minorHAnsi"/>
              </w:rPr>
              <w:t xml:space="preserve">Kendskab til </w:t>
            </w:r>
          </w:p>
          <w:p w14:paraId="06826242" w14:textId="656FBD8B" w:rsidR="0030319E" w:rsidRPr="00D04FC2" w:rsidRDefault="0030319E" w:rsidP="003801D3">
            <w:pPr>
              <w:pStyle w:val="Listeafsnit"/>
              <w:numPr>
                <w:ilvl w:val="0"/>
                <w:numId w:val="9"/>
              </w:numPr>
              <w:spacing w:line="276" w:lineRule="auto"/>
              <w:rPr>
                <w:rFonts w:cstheme="minorHAnsi"/>
              </w:rPr>
            </w:pPr>
            <w:r w:rsidRPr="00D04FC2">
              <w:rPr>
                <w:rFonts w:cstheme="minorHAnsi"/>
              </w:rPr>
              <w:t>Bilateral retentio testes med eller uden hypospadi</w:t>
            </w:r>
          </w:p>
          <w:p w14:paraId="4A3C57E4" w14:textId="507E1D02" w:rsidR="0030319E" w:rsidRPr="00D04FC2" w:rsidRDefault="0030319E" w:rsidP="003801D3">
            <w:pPr>
              <w:pStyle w:val="Listeafsnit"/>
              <w:numPr>
                <w:ilvl w:val="0"/>
                <w:numId w:val="9"/>
              </w:numPr>
              <w:spacing w:line="276" w:lineRule="auto"/>
              <w:rPr>
                <w:rFonts w:cstheme="minorHAnsi"/>
              </w:rPr>
            </w:pPr>
            <w:r w:rsidRPr="00D04FC2">
              <w:rPr>
                <w:rFonts w:cstheme="minorHAnsi"/>
              </w:rPr>
              <w:t xml:space="preserve">Gonadedysgenesi, Komplet og Partiel Androgen Insensitivitet (CAIS, PAIS) </w:t>
            </w:r>
          </w:p>
          <w:p w14:paraId="683CD82A" w14:textId="0492959D" w:rsidR="001D1014" w:rsidRPr="00D04FC2" w:rsidRDefault="001D1014" w:rsidP="003801D3">
            <w:pPr>
              <w:spacing w:line="276" w:lineRule="auto"/>
              <w:rPr>
                <w:rFonts w:cstheme="minorHAnsi"/>
              </w:rPr>
            </w:pPr>
          </w:p>
        </w:tc>
        <w:tc>
          <w:tcPr>
            <w:tcW w:w="1560" w:type="pct"/>
          </w:tcPr>
          <w:p w14:paraId="6A10F550"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79FFC6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13DBFB8" w14:textId="68A3AC2C" w:rsidR="001D1014" w:rsidRPr="00D04FC2" w:rsidRDefault="001D1014" w:rsidP="003801D3">
            <w:pPr>
              <w:spacing w:line="276" w:lineRule="auto"/>
              <w:rPr>
                <w:rFonts w:cstheme="minorHAnsi"/>
              </w:rPr>
            </w:pPr>
          </w:p>
        </w:tc>
      </w:tr>
      <w:tr w:rsidR="001D1014" w:rsidRPr="00D04FC2" w14:paraId="7FF9DE5D" w14:textId="77777777" w:rsidTr="003801D3">
        <w:tc>
          <w:tcPr>
            <w:tcW w:w="1355" w:type="pct"/>
            <w:vMerge/>
          </w:tcPr>
          <w:p w14:paraId="01EA73FF" w14:textId="77777777" w:rsidR="001D1014" w:rsidRPr="00D04FC2" w:rsidRDefault="001D1014" w:rsidP="003801D3">
            <w:pPr>
              <w:spacing w:line="276" w:lineRule="auto"/>
              <w:rPr>
                <w:rFonts w:cstheme="minorHAnsi"/>
              </w:rPr>
            </w:pPr>
          </w:p>
        </w:tc>
        <w:tc>
          <w:tcPr>
            <w:tcW w:w="259" w:type="pct"/>
          </w:tcPr>
          <w:p w14:paraId="1A709E3C" w14:textId="77777777" w:rsidR="001D1014" w:rsidRPr="00D04FC2" w:rsidRDefault="001D1014" w:rsidP="003801D3">
            <w:pPr>
              <w:spacing w:line="276" w:lineRule="auto"/>
              <w:rPr>
                <w:rFonts w:cstheme="minorHAnsi"/>
                <w:lang w:val="en-US"/>
              </w:rPr>
            </w:pPr>
            <w:r w:rsidRPr="00D04FC2">
              <w:rPr>
                <w:rFonts w:cstheme="minorHAnsi"/>
                <w:lang w:val="en-US"/>
              </w:rPr>
              <w:t>3 år</w:t>
            </w:r>
          </w:p>
        </w:tc>
        <w:tc>
          <w:tcPr>
            <w:tcW w:w="1826" w:type="pct"/>
          </w:tcPr>
          <w:p w14:paraId="5263B05F" w14:textId="77777777" w:rsidR="0030319E" w:rsidRPr="00D04FC2" w:rsidRDefault="0030319E"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54DB7FB9" w14:textId="3861D530" w:rsidR="0030319E" w:rsidRPr="00D04FC2" w:rsidRDefault="0030319E" w:rsidP="003801D3">
            <w:pPr>
              <w:numPr>
                <w:ilvl w:val="0"/>
                <w:numId w:val="12"/>
              </w:numPr>
              <w:spacing w:line="276" w:lineRule="auto"/>
              <w:rPr>
                <w:rFonts w:cstheme="minorHAnsi"/>
              </w:rPr>
            </w:pPr>
            <w:r w:rsidRPr="00D04FC2">
              <w:rPr>
                <w:rFonts w:cstheme="minorHAnsi"/>
              </w:rPr>
              <w:t>Bilateral retentio testes med eller uden hypospadi</w:t>
            </w:r>
          </w:p>
          <w:p w14:paraId="03BFB381" w14:textId="77777777" w:rsidR="0030319E" w:rsidRPr="00D04FC2" w:rsidRDefault="0030319E" w:rsidP="003801D3">
            <w:pPr>
              <w:numPr>
                <w:ilvl w:val="0"/>
                <w:numId w:val="11"/>
              </w:numPr>
              <w:spacing w:line="276" w:lineRule="auto"/>
              <w:rPr>
                <w:rFonts w:cstheme="minorHAnsi"/>
              </w:rPr>
            </w:pPr>
            <w:r w:rsidRPr="00D04FC2">
              <w:rPr>
                <w:rFonts w:cstheme="minorHAnsi"/>
              </w:rPr>
              <w:t xml:space="preserve">Deltage i det multidisciplinære team, der behandler DSD. Præsentation af mindst 4 forskellige typer af problemer </w:t>
            </w:r>
            <w:r w:rsidRPr="00D04FC2">
              <w:rPr>
                <w:rFonts w:cstheme="minorHAnsi"/>
              </w:rPr>
              <w:lastRenderedPageBreak/>
              <w:t xml:space="preserve">med baggrund i litteraturstudier. </w:t>
            </w:r>
          </w:p>
          <w:p w14:paraId="1638F087" w14:textId="1DE56690" w:rsidR="0030319E" w:rsidRPr="00D04FC2" w:rsidRDefault="0030319E" w:rsidP="003801D3">
            <w:pPr>
              <w:spacing w:line="276" w:lineRule="auto"/>
              <w:rPr>
                <w:rFonts w:cstheme="minorHAnsi"/>
              </w:rPr>
            </w:pPr>
            <w:r w:rsidRPr="00D04FC2">
              <w:rPr>
                <w:rFonts w:cstheme="minorHAnsi"/>
              </w:rPr>
              <w:t>Kendskab</w:t>
            </w:r>
            <w:r w:rsidR="00E2516E" w:rsidRPr="00D04FC2">
              <w:rPr>
                <w:rFonts w:cstheme="minorHAnsi"/>
              </w:rPr>
              <w:t xml:space="preserve"> til </w:t>
            </w:r>
          </w:p>
          <w:p w14:paraId="6C56006D" w14:textId="3D9ACC9A" w:rsidR="0030319E" w:rsidRPr="00D04FC2" w:rsidRDefault="00E2516E" w:rsidP="003801D3">
            <w:pPr>
              <w:pStyle w:val="Listeafsnit"/>
              <w:numPr>
                <w:ilvl w:val="0"/>
                <w:numId w:val="11"/>
              </w:numPr>
              <w:spacing w:line="276" w:lineRule="auto"/>
              <w:rPr>
                <w:rFonts w:cstheme="minorHAnsi"/>
              </w:rPr>
            </w:pPr>
            <w:r w:rsidRPr="00D04FC2">
              <w:rPr>
                <w:rFonts w:cstheme="minorHAnsi"/>
              </w:rPr>
              <w:t>G</w:t>
            </w:r>
            <w:r w:rsidR="0030319E" w:rsidRPr="00D04FC2">
              <w:rPr>
                <w:rFonts w:cstheme="minorHAnsi"/>
              </w:rPr>
              <w:t xml:space="preserve">onadedysgenesi, Komplet og Partiel Androgen Insensitivitet (CAIS, PAIS) </w:t>
            </w:r>
          </w:p>
          <w:p w14:paraId="6D7317CC" w14:textId="16E4714E" w:rsidR="001D1014" w:rsidRPr="00D04FC2" w:rsidRDefault="001D1014" w:rsidP="003801D3">
            <w:pPr>
              <w:spacing w:line="276" w:lineRule="auto"/>
              <w:rPr>
                <w:rFonts w:cstheme="minorHAnsi"/>
              </w:rPr>
            </w:pPr>
          </w:p>
        </w:tc>
        <w:tc>
          <w:tcPr>
            <w:tcW w:w="1560" w:type="pct"/>
          </w:tcPr>
          <w:p w14:paraId="429A46F1"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33A07128"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364E032" w14:textId="4CF73432" w:rsidR="001D1014" w:rsidRPr="00D04FC2" w:rsidRDefault="001D1014" w:rsidP="003801D3">
            <w:pPr>
              <w:spacing w:line="276" w:lineRule="auto"/>
              <w:rPr>
                <w:rFonts w:cstheme="minorHAnsi"/>
              </w:rPr>
            </w:pPr>
          </w:p>
        </w:tc>
      </w:tr>
      <w:tr w:rsidR="001D1014" w:rsidRPr="00D04FC2" w14:paraId="62CD0199" w14:textId="77777777" w:rsidTr="003801D3">
        <w:tc>
          <w:tcPr>
            <w:tcW w:w="1355" w:type="pct"/>
            <w:vMerge w:val="restart"/>
          </w:tcPr>
          <w:p w14:paraId="2FD48DE6" w14:textId="55D83A07" w:rsidR="001D1014" w:rsidRPr="00D04FC2" w:rsidRDefault="006C026D" w:rsidP="003801D3">
            <w:pPr>
              <w:spacing w:line="276" w:lineRule="auto"/>
              <w:rPr>
                <w:rFonts w:cstheme="minorHAnsi"/>
              </w:rPr>
            </w:pPr>
            <w:r w:rsidRPr="00D04FC2">
              <w:rPr>
                <w:rFonts w:cstheme="minorHAnsi"/>
              </w:rPr>
              <w:lastRenderedPageBreak/>
              <w:t>Vækstforstyrrelser</w:t>
            </w:r>
          </w:p>
        </w:tc>
        <w:tc>
          <w:tcPr>
            <w:tcW w:w="259" w:type="pct"/>
          </w:tcPr>
          <w:p w14:paraId="08546AA1"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783EA32C" w14:textId="77777777" w:rsidR="006C026D" w:rsidRPr="00D04FC2" w:rsidRDefault="006C026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189C8DD" w14:textId="533087BE" w:rsidR="00E2516E" w:rsidRPr="00D04FC2" w:rsidRDefault="00E2516E" w:rsidP="003801D3">
            <w:pPr>
              <w:numPr>
                <w:ilvl w:val="0"/>
                <w:numId w:val="7"/>
              </w:numPr>
              <w:spacing w:line="276" w:lineRule="auto"/>
              <w:rPr>
                <w:rFonts w:cstheme="minorHAnsi"/>
              </w:rPr>
            </w:pPr>
            <w:r w:rsidRPr="00D04FC2">
              <w:rPr>
                <w:rFonts w:cstheme="minorHAnsi"/>
              </w:rPr>
              <w:t>Kompliceret væksthæmning (short stature) herunder SGA og SHOX-gen haploinsufficiens.</w:t>
            </w:r>
          </w:p>
          <w:p w14:paraId="0728A4EE" w14:textId="77777777" w:rsidR="006C026D" w:rsidRPr="00D04FC2" w:rsidRDefault="006C026D" w:rsidP="003801D3">
            <w:pPr>
              <w:numPr>
                <w:ilvl w:val="0"/>
                <w:numId w:val="7"/>
              </w:numPr>
              <w:spacing w:line="276" w:lineRule="auto"/>
              <w:rPr>
                <w:rFonts w:cstheme="minorHAnsi"/>
              </w:rPr>
            </w:pPr>
            <w:r w:rsidRPr="00D04FC2">
              <w:rPr>
                <w:rFonts w:cstheme="minorHAnsi"/>
              </w:rPr>
              <w:t xml:space="preserve">Stor højde </w:t>
            </w:r>
          </w:p>
          <w:p w14:paraId="3D4BF516" w14:textId="72FE1947" w:rsidR="006C026D" w:rsidRPr="00D04FC2" w:rsidRDefault="006C026D" w:rsidP="003801D3">
            <w:pPr>
              <w:spacing w:line="276" w:lineRule="auto"/>
              <w:rPr>
                <w:rFonts w:cstheme="minorHAnsi"/>
              </w:rPr>
            </w:pPr>
            <w:r w:rsidRPr="00D04FC2">
              <w:rPr>
                <w:rFonts w:cstheme="minorHAnsi"/>
              </w:rPr>
              <w:t xml:space="preserve">Kunne diagnosticere samt kende henvisningskriterier for nedenstående sygdomme </w:t>
            </w:r>
          </w:p>
          <w:p w14:paraId="5DEB9BDA" w14:textId="0469E2F2" w:rsidR="00E2516E" w:rsidRPr="00D04FC2" w:rsidRDefault="00E2516E" w:rsidP="003801D3">
            <w:pPr>
              <w:pStyle w:val="Listeafsnit"/>
              <w:numPr>
                <w:ilvl w:val="0"/>
                <w:numId w:val="14"/>
              </w:numPr>
              <w:spacing w:line="276" w:lineRule="auto"/>
              <w:rPr>
                <w:rFonts w:cstheme="minorHAnsi"/>
                <w:lang w:val="sv-SE"/>
              </w:rPr>
            </w:pPr>
            <w:r w:rsidRPr="00D04FC2">
              <w:rPr>
                <w:rFonts w:cstheme="minorHAnsi"/>
                <w:lang w:val="sv-SE"/>
              </w:rPr>
              <w:t>Syndromer som f.eks. Turner syndrom, Silver-Russell syndrom, Beckwith-Wiedemann, Prader Willi Syndrom, Sotos, Marfan og Noonan m.m.</w:t>
            </w:r>
          </w:p>
          <w:p w14:paraId="133F523C" w14:textId="77777777" w:rsidR="00E2516E" w:rsidRPr="00D04FC2" w:rsidRDefault="00E2516E" w:rsidP="003801D3">
            <w:pPr>
              <w:numPr>
                <w:ilvl w:val="0"/>
                <w:numId w:val="7"/>
              </w:numPr>
              <w:spacing w:line="276" w:lineRule="auto"/>
              <w:rPr>
                <w:rFonts w:cstheme="minorHAnsi"/>
              </w:rPr>
            </w:pPr>
            <w:r w:rsidRPr="00D04FC2">
              <w:rPr>
                <w:rFonts w:cstheme="minorHAnsi"/>
              </w:rPr>
              <w:t>Kendskab til skeletdysplasier m.m.</w:t>
            </w:r>
          </w:p>
          <w:p w14:paraId="298B4D33" w14:textId="14C4BDD9" w:rsidR="001D1014" w:rsidRPr="00D04FC2" w:rsidRDefault="001D1014" w:rsidP="003801D3">
            <w:pPr>
              <w:spacing w:line="276" w:lineRule="auto"/>
              <w:rPr>
                <w:rFonts w:cstheme="minorHAnsi"/>
              </w:rPr>
            </w:pPr>
          </w:p>
        </w:tc>
        <w:tc>
          <w:tcPr>
            <w:tcW w:w="1560" w:type="pct"/>
          </w:tcPr>
          <w:p w14:paraId="038862D2"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243C59E"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601D6588" w14:textId="47BB9D25" w:rsidR="001D1014" w:rsidRPr="00D04FC2" w:rsidRDefault="001D1014" w:rsidP="003801D3">
            <w:pPr>
              <w:spacing w:line="276" w:lineRule="auto"/>
              <w:rPr>
                <w:rFonts w:cstheme="minorHAnsi"/>
              </w:rPr>
            </w:pPr>
          </w:p>
        </w:tc>
      </w:tr>
      <w:tr w:rsidR="001D1014" w:rsidRPr="00D04FC2" w14:paraId="5ACB1F51" w14:textId="77777777" w:rsidTr="003801D3">
        <w:tc>
          <w:tcPr>
            <w:tcW w:w="1355" w:type="pct"/>
            <w:vMerge/>
          </w:tcPr>
          <w:p w14:paraId="6DC339B3" w14:textId="77777777" w:rsidR="001D1014" w:rsidRPr="00D04FC2" w:rsidRDefault="001D1014" w:rsidP="003801D3">
            <w:pPr>
              <w:spacing w:line="276" w:lineRule="auto"/>
              <w:rPr>
                <w:rFonts w:cstheme="minorHAnsi"/>
              </w:rPr>
            </w:pPr>
          </w:p>
        </w:tc>
        <w:tc>
          <w:tcPr>
            <w:tcW w:w="259" w:type="pct"/>
          </w:tcPr>
          <w:p w14:paraId="7589702D"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0124B598" w14:textId="77777777" w:rsidR="00846250" w:rsidRPr="00D04FC2" w:rsidRDefault="00846250"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42FBDA2" w14:textId="77777777" w:rsidR="00846250" w:rsidRPr="00D04FC2" w:rsidRDefault="00846250" w:rsidP="003801D3">
            <w:pPr>
              <w:rPr>
                <w:rFonts w:cstheme="minorHAnsi"/>
              </w:rPr>
            </w:pPr>
          </w:p>
          <w:p w14:paraId="781562C8" w14:textId="78573240" w:rsidR="00846250" w:rsidRPr="00D04FC2" w:rsidRDefault="00846250" w:rsidP="003801D3">
            <w:pPr>
              <w:rPr>
                <w:rFonts w:cstheme="minorHAnsi"/>
              </w:rPr>
            </w:pPr>
            <w:r w:rsidRPr="00D04FC2">
              <w:rPr>
                <w:rFonts w:cstheme="minorHAnsi"/>
              </w:rPr>
              <w:t>Vækstforstyrrelser</w:t>
            </w:r>
          </w:p>
          <w:p w14:paraId="677B999A" w14:textId="77777777" w:rsidR="00846250" w:rsidRPr="00D04FC2" w:rsidRDefault="00846250" w:rsidP="003801D3">
            <w:pPr>
              <w:numPr>
                <w:ilvl w:val="0"/>
                <w:numId w:val="7"/>
              </w:numPr>
              <w:rPr>
                <w:rFonts w:cstheme="minorHAnsi"/>
              </w:rPr>
            </w:pPr>
            <w:r w:rsidRPr="00D04FC2">
              <w:rPr>
                <w:rFonts w:cstheme="minorHAnsi"/>
              </w:rPr>
              <w:t>Kompliceret væksthæmning (short stature) herunder SGA og SHOX-gen haploinsufficiens.</w:t>
            </w:r>
          </w:p>
          <w:p w14:paraId="0BC08808" w14:textId="66EF6A8E" w:rsidR="00846250" w:rsidRPr="00D04FC2" w:rsidRDefault="00846250" w:rsidP="003801D3">
            <w:pPr>
              <w:numPr>
                <w:ilvl w:val="0"/>
                <w:numId w:val="13"/>
              </w:numPr>
              <w:rPr>
                <w:rFonts w:cstheme="minorHAnsi"/>
                <w:lang w:val="sv-SE"/>
              </w:rPr>
            </w:pPr>
            <w:r w:rsidRPr="00D04FC2">
              <w:rPr>
                <w:rFonts w:cstheme="minorHAnsi"/>
                <w:lang w:val="sv-SE"/>
              </w:rPr>
              <w:t>Syndromer som f.eks. Turner syndrom, Klinefelter, Silver-Russell syndrom, Beckwitt-Wiedemann, Prader Willi Syndrom, Soto, Marfan og Noonan m.m.</w:t>
            </w:r>
          </w:p>
          <w:p w14:paraId="742F61A3" w14:textId="77777777" w:rsidR="00846250" w:rsidRPr="00D04FC2" w:rsidRDefault="00846250" w:rsidP="003801D3">
            <w:pPr>
              <w:numPr>
                <w:ilvl w:val="0"/>
                <w:numId w:val="7"/>
              </w:numPr>
              <w:rPr>
                <w:rFonts w:cstheme="minorHAnsi"/>
              </w:rPr>
            </w:pPr>
            <w:r w:rsidRPr="00D04FC2">
              <w:rPr>
                <w:rFonts w:cstheme="minorHAnsi"/>
              </w:rPr>
              <w:t xml:space="preserve">Stor højde  </w:t>
            </w:r>
          </w:p>
          <w:p w14:paraId="58C19609" w14:textId="77777777" w:rsidR="00846250" w:rsidRPr="00D04FC2" w:rsidRDefault="00846250" w:rsidP="003801D3">
            <w:pPr>
              <w:numPr>
                <w:ilvl w:val="0"/>
                <w:numId w:val="7"/>
              </w:numPr>
              <w:rPr>
                <w:rFonts w:cstheme="minorHAnsi"/>
              </w:rPr>
            </w:pPr>
            <w:r w:rsidRPr="00D04FC2">
              <w:rPr>
                <w:rFonts w:cstheme="minorHAnsi"/>
              </w:rPr>
              <w:t xml:space="preserve">Kendskab til skeletdysplasier </w:t>
            </w:r>
            <w:r w:rsidRPr="00D04FC2">
              <w:rPr>
                <w:rFonts w:cstheme="minorHAnsi"/>
              </w:rPr>
              <w:lastRenderedPageBreak/>
              <w:t>m.m.</w:t>
            </w:r>
          </w:p>
          <w:p w14:paraId="34A15AC5" w14:textId="25C84949" w:rsidR="001D1014" w:rsidRPr="00D04FC2" w:rsidRDefault="001D1014" w:rsidP="003801D3">
            <w:pPr>
              <w:spacing w:line="276" w:lineRule="auto"/>
              <w:rPr>
                <w:rFonts w:cstheme="minorHAnsi"/>
              </w:rPr>
            </w:pPr>
          </w:p>
        </w:tc>
        <w:tc>
          <w:tcPr>
            <w:tcW w:w="1560" w:type="pct"/>
          </w:tcPr>
          <w:p w14:paraId="60B4EF2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18484FC4"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D240B1D" w14:textId="19C2C965" w:rsidR="001D1014" w:rsidRPr="00D04FC2" w:rsidRDefault="001D1014" w:rsidP="003801D3">
            <w:pPr>
              <w:spacing w:line="276" w:lineRule="auto"/>
              <w:rPr>
                <w:rFonts w:cstheme="minorHAnsi"/>
              </w:rPr>
            </w:pPr>
          </w:p>
        </w:tc>
      </w:tr>
      <w:tr w:rsidR="001D1014" w:rsidRPr="00D04FC2" w14:paraId="6AB62E93" w14:textId="77777777" w:rsidTr="003801D3">
        <w:tc>
          <w:tcPr>
            <w:tcW w:w="1355" w:type="pct"/>
            <w:vMerge w:val="restart"/>
          </w:tcPr>
          <w:p w14:paraId="3D7D40B7" w14:textId="201DA03F" w:rsidR="001D1014" w:rsidRPr="00D04FC2" w:rsidRDefault="00340DFF" w:rsidP="003801D3">
            <w:pPr>
              <w:spacing w:line="276" w:lineRule="auto"/>
              <w:rPr>
                <w:rFonts w:cstheme="minorHAnsi"/>
              </w:rPr>
            </w:pPr>
            <w:r w:rsidRPr="00D04FC2">
              <w:rPr>
                <w:rFonts w:cstheme="minorHAnsi"/>
                <w:lang w:val="en-US"/>
              </w:rPr>
              <w:lastRenderedPageBreak/>
              <w:t>Adipositas</w:t>
            </w:r>
          </w:p>
        </w:tc>
        <w:tc>
          <w:tcPr>
            <w:tcW w:w="259" w:type="pct"/>
          </w:tcPr>
          <w:p w14:paraId="0928819A"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3A352CF0" w14:textId="77777777" w:rsidR="00340DFF" w:rsidRPr="00D04FC2" w:rsidRDefault="00340DF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64C7F18B" w14:textId="77777777" w:rsidR="00340DFF" w:rsidRPr="00D04FC2" w:rsidRDefault="00340DFF" w:rsidP="003801D3">
            <w:pPr>
              <w:numPr>
                <w:ilvl w:val="0"/>
                <w:numId w:val="15"/>
              </w:numPr>
              <w:spacing w:line="276" w:lineRule="auto"/>
              <w:rPr>
                <w:rFonts w:cstheme="minorHAnsi"/>
              </w:rPr>
            </w:pPr>
            <w:r w:rsidRPr="00D04FC2">
              <w:rPr>
                <w:rFonts w:cstheme="minorHAnsi"/>
              </w:rPr>
              <w:t>Adipositas simplex og komplikationer hertil</w:t>
            </w:r>
          </w:p>
          <w:p w14:paraId="31CC565D" w14:textId="77777777" w:rsidR="00340DFF" w:rsidRPr="00D04FC2" w:rsidRDefault="00340DFF" w:rsidP="003801D3">
            <w:pPr>
              <w:spacing w:line="276" w:lineRule="auto"/>
              <w:rPr>
                <w:rFonts w:cstheme="minorHAnsi"/>
              </w:rPr>
            </w:pPr>
            <w:r w:rsidRPr="00D04FC2">
              <w:rPr>
                <w:rFonts w:cstheme="minorHAnsi"/>
              </w:rPr>
              <w:t xml:space="preserve">Kendskab til </w:t>
            </w:r>
          </w:p>
          <w:p w14:paraId="7200B19B" w14:textId="04E00DA6" w:rsidR="001D1014" w:rsidRPr="00D04FC2" w:rsidRDefault="00340DFF" w:rsidP="003801D3">
            <w:pPr>
              <w:pStyle w:val="Listeafsnit"/>
              <w:numPr>
                <w:ilvl w:val="0"/>
                <w:numId w:val="15"/>
              </w:numPr>
              <w:spacing w:line="276" w:lineRule="auto"/>
              <w:rPr>
                <w:rFonts w:cstheme="minorHAnsi"/>
              </w:rPr>
            </w:pPr>
            <w:r w:rsidRPr="00D04FC2">
              <w:rPr>
                <w:rFonts w:cstheme="minorHAnsi"/>
              </w:rPr>
              <w:t>overvægtssyndromer som f.eks. Bardet Biedl, Prader Willi, Cohen</w:t>
            </w:r>
          </w:p>
        </w:tc>
        <w:tc>
          <w:tcPr>
            <w:tcW w:w="1560" w:type="pct"/>
          </w:tcPr>
          <w:p w14:paraId="1DF7C19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44CA2953"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1FAA7E26" w14:textId="2928D172" w:rsidR="001D1014" w:rsidRPr="00D04FC2" w:rsidRDefault="001D1014" w:rsidP="003801D3">
            <w:pPr>
              <w:spacing w:line="276" w:lineRule="auto"/>
              <w:rPr>
                <w:rFonts w:cstheme="minorHAnsi"/>
              </w:rPr>
            </w:pPr>
          </w:p>
        </w:tc>
      </w:tr>
      <w:tr w:rsidR="001D1014" w:rsidRPr="00D04FC2" w14:paraId="144E668C" w14:textId="77777777" w:rsidTr="003801D3">
        <w:tc>
          <w:tcPr>
            <w:tcW w:w="1355" w:type="pct"/>
            <w:vMerge/>
          </w:tcPr>
          <w:p w14:paraId="6A25B523" w14:textId="77777777" w:rsidR="001D1014" w:rsidRPr="00D04FC2" w:rsidRDefault="001D1014" w:rsidP="003801D3">
            <w:pPr>
              <w:spacing w:line="276" w:lineRule="auto"/>
              <w:rPr>
                <w:rFonts w:cstheme="minorHAnsi"/>
              </w:rPr>
            </w:pPr>
          </w:p>
        </w:tc>
        <w:tc>
          <w:tcPr>
            <w:tcW w:w="259" w:type="pct"/>
          </w:tcPr>
          <w:p w14:paraId="43A2E398"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19D7AB66"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54FEC413" w14:textId="4D253637" w:rsidR="00134FFD" w:rsidRPr="00D04FC2" w:rsidRDefault="00134FFD" w:rsidP="003801D3">
            <w:pPr>
              <w:numPr>
                <w:ilvl w:val="0"/>
                <w:numId w:val="15"/>
              </w:numPr>
              <w:spacing w:line="276" w:lineRule="auto"/>
              <w:rPr>
                <w:rFonts w:cstheme="minorHAnsi"/>
              </w:rPr>
            </w:pPr>
            <w:r w:rsidRPr="00D04FC2">
              <w:rPr>
                <w:rFonts w:cstheme="minorHAnsi"/>
              </w:rPr>
              <w:t>Adipositas simplex og komplikationer hertil</w:t>
            </w:r>
          </w:p>
          <w:p w14:paraId="5B021CED" w14:textId="09D7A527" w:rsidR="001D1014" w:rsidRPr="00D04FC2" w:rsidRDefault="00134FFD" w:rsidP="003801D3">
            <w:pPr>
              <w:numPr>
                <w:ilvl w:val="0"/>
                <w:numId w:val="15"/>
              </w:numPr>
              <w:spacing w:line="276" w:lineRule="auto"/>
              <w:rPr>
                <w:rFonts w:cstheme="minorHAnsi"/>
              </w:rPr>
            </w:pPr>
            <w:r w:rsidRPr="00D04FC2">
              <w:rPr>
                <w:rFonts w:cstheme="minorHAnsi"/>
              </w:rPr>
              <w:t>Kendskab til overvægtssyndromer som f.eks. Bardet Biedl, Prader Willi, Cohen.</w:t>
            </w:r>
          </w:p>
        </w:tc>
        <w:tc>
          <w:tcPr>
            <w:tcW w:w="1560" w:type="pct"/>
          </w:tcPr>
          <w:p w14:paraId="0F8AC8B0"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5A41C767"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B1CA0B6" w14:textId="1AA037D6" w:rsidR="001D1014" w:rsidRPr="00D04FC2" w:rsidRDefault="001D1014" w:rsidP="003801D3">
            <w:pPr>
              <w:spacing w:line="276" w:lineRule="auto"/>
              <w:rPr>
                <w:rFonts w:cstheme="minorHAnsi"/>
              </w:rPr>
            </w:pPr>
          </w:p>
        </w:tc>
      </w:tr>
      <w:tr w:rsidR="007E7F22" w:rsidRPr="00D04FC2" w14:paraId="1B1E00FE" w14:textId="77777777" w:rsidTr="003801D3">
        <w:tc>
          <w:tcPr>
            <w:tcW w:w="1355" w:type="pct"/>
            <w:vMerge w:val="restart"/>
          </w:tcPr>
          <w:p w14:paraId="7B9E8A38" w14:textId="49956310" w:rsidR="007E7F22" w:rsidRPr="00D04FC2" w:rsidRDefault="007E7F22" w:rsidP="003801D3">
            <w:pPr>
              <w:spacing w:line="276" w:lineRule="auto"/>
              <w:rPr>
                <w:rFonts w:cstheme="minorHAnsi"/>
              </w:rPr>
            </w:pPr>
            <w:r w:rsidRPr="00D04FC2">
              <w:rPr>
                <w:rFonts w:cstheme="minorHAnsi"/>
              </w:rPr>
              <w:t>Hypoglykæmi -non-diabetisk</w:t>
            </w:r>
          </w:p>
        </w:tc>
        <w:tc>
          <w:tcPr>
            <w:tcW w:w="259" w:type="pct"/>
          </w:tcPr>
          <w:p w14:paraId="0C299071" w14:textId="77777777" w:rsidR="007E7F22" w:rsidRPr="00D04FC2" w:rsidRDefault="007E7F22" w:rsidP="003801D3">
            <w:pPr>
              <w:spacing w:line="276" w:lineRule="auto"/>
              <w:rPr>
                <w:rFonts w:cstheme="minorHAnsi"/>
              </w:rPr>
            </w:pPr>
            <w:r w:rsidRPr="00D04FC2">
              <w:rPr>
                <w:rFonts w:cstheme="minorHAnsi"/>
              </w:rPr>
              <w:t>1½ år</w:t>
            </w:r>
          </w:p>
        </w:tc>
        <w:tc>
          <w:tcPr>
            <w:tcW w:w="1826" w:type="pct"/>
          </w:tcPr>
          <w:p w14:paraId="6B63796B" w14:textId="3694C36E" w:rsidR="007E7F22" w:rsidRPr="00D04FC2" w:rsidRDefault="007E7F22" w:rsidP="003801D3">
            <w:pPr>
              <w:spacing w:line="276" w:lineRule="auto"/>
              <w:rPr>
                <w:rFonts w:cstheme="minorHAnsi"/>
              </w:rPr>
            </w:pPr>
            <w:r w:rsidRPr="00D04FC2">
              <w:rPr>
                <w:rFonts w:cstheme="minorHAnsi"/>
              </w:rPr>
              <w:t xml:space="preserve">Kunne diagnosticere, initiere behandling og kende henvisningskriterier for nedenstående sygdomme </w:t>
            </w:r>
          </w:p>
          <w:p w14:paraId="7214E105" w14:textId="74023E4B" w:rsidR="007E7F22" w:rsidRPr="00D04FC2" w:rsidRDefault="007E7F22" w:rsidP="003801D3">
            <w:pPr>
              <w:numPr>
                <w:ilvl w:val="0"/>
                <w:numId w:val="15"/>
              </w:numPr>
              <w:spacing w:line="276" w:lineRule="auto"/>
              <w:rPr>
                <w:rFonts w:cstheme="minorHAnsi"/>
              </w:rPr>
            </w:pPr>
            <w:r w:rsidRPr="00D04FC2">
              <w:rPr>
                <w:rFonts w:cstheme="minorHAnsi"/>
              </w:rPr>
              <w:t xml:space="preserve">Hyperinsulinisme </w:t>
            </w:r>
          </w:p>
          <w:p w14:paraId="26096844" w14:textId="77777777" w:rsidR="007E7F22" w:rsidRPr="00D04FC2" w:rsidRDefault="007E7F22" w:rsidP="003801D3">
            <w:pPr>
              <w:numPr>
                <w:ilvl w:val="0"/>
                <w:numId w:val="15"/>
              </w:numPr>
              <w:spacing w:line="276" w:lineRule="auto"/>
              <w:rPr>
                <w:rFonts w:cstheme="minorHAnsi"/>
              </w:rPr>
            </w:pPr>
            <w:r w:rsidRPr="00D04FC2">
              <w:rPr>
                <w:rFonts w:cstheme="minorHAnsi"/>
              </w:rPr>
              <w:t>Metaboliske sygdomme</w:t>
            </w:r>
          </w:p>
          <w:p w14:paraId="51F1BE76" w14:textId="77777777" w:rsidR="007E7F22" w:rsidRPr="00D04FC2" w:rsidRDefault="007E7F22" w:rsidP="003801D3">
            <w:pPr>
              <w:numPr>
                <w:ilvl w:val="0"/>
                <w:numId w:val="15"/>
              </w:numPr>
              <w:spacing w:line="276" w:lineRule="auto"/>
              <w:rPr>
                <w:rFonts w:cstheme="minorHAnsi"/>
              </w:rPr>
            </w:pPr>
            <w:r w:rsidRPr="00D04FC2">
              <w:rPr>
                <w:rFonts w:cstheme="minorHAnsi"/>
              </w:rPr>
              <w:t>Galactosæmi</w:t>
            </w:r>
          </w:p>
          <w:p w14:paraId="3196E989" w14:textId="0AAED3C5" w:rsidR="007E7F22" w:rsidRPr="00D04FC2" w:rsidRDefault="007E7F22" w:rsidP="003801D3">
            <w:pPr>
              <w:numPr>
                <w:ilvl w:val="0"/>
                <w:numId w:val="15"/>
              </w:numPr>
              <w:spacing w:line="276" w:lineRule="auto"/>
              <w:rPr>
                <w:rFonts w:cstheme="minorHAnsi"/>
              </w:rPr>
            </w:pPr>
            <w:r w:rsidRPr="00D04FC2">
              <w:rPr>
                <w:rFonts w:cstheme="minorHAnsi"/>
              </w:rPr>
              <w:t>Idiopatisk</w:t>
            </w:r>
            <w:r w:rsidR="00AB59B7" w:rsidRPr="00D04FC2">
              <w:rPr>
                <w:rFonts w:cstheme="minorHAnsi"/>
              </w:rPr>
              <w:t xml:space="preserve"> </w:t>
            </w:r>
            <w:r w:rsidRPr="00D04FC2">
              <w:rPr>
                <w:rFonts w:cstheme="minorHAnsi"/>
              </w:rPr>
              <w:t>ketotisk hypoglykæmi</w:t>
            </w:r>
          </w:p>
        </w:tc>
        <w:tc>
          <w:tcPr>
            <w:tcW w:w="1560" w:type="pct"/>
          </w:tcPr>
          <w:p w14:paraId="0CE6239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73F0D51C"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58A063D" w14:textId="288B8E7D" w:rsidR="007E7F22" w:rsidRPr="00D04FC2" w:rsidRDefault="007E7F22" w:rsidP="003801D3">
            <w:pPr>
              <w:spacing w:line="276" w:lineRule="auto"/>
              <w:rPr>
                <w:rFonts w:cstheme="minorHAnsi"/>
              </w:rPr>
            </w:pPr>
          </w:p>
        </w:tc>
      </w:tr>
      <w:tr w:rsidR="007E7F22" w:rsidRPr="00D04FC2" w14:paraId="33566C73" w14:textId="77777777" w:rsidTr="003801D3">
        <w:tc>
          <w:tcPr>
            <w:tcW w:w="1355" w:type="pct"/>
            <w:vMerge/>
          </w:tcPr>
          <w:p w14:paraId="6918D7E7" w14:textId="77777777" w:rsidR="007E7F22" w:rsidRPr="00D04FC2" w:rsidRDefault="007E7F22" w:rsidP="003801D3">
            <w:pPr>
              <w:spacing w:line="276" w:lineRule="auto"/>
              <w:rPr>
                <w:rFonts w:cstheme="minorHAnsi"/>
              </w:rPr>
            </w:pPr>
          </w:p>
        </w:tc>
        <w:tc>
          <w:tcPr>
            <w:tcW w:w="259" w:type="pct"/>
          </w:tcPr>
          <w:p w14:paraId="791FABA1" w14:textId="77777777" w:rsidR="007E7F22" w:rsidRPr="00D04FC2" w:rsidRDefault="007E7F22" w:rsidP="003801D3">
            <w:pPr>
              <w:spacing w:line="276" w:lineRule="auto"/>
              <w:rPr>
                <w:rFonts w:cstheme="minorHAnsi"/>
              </w:rPr>
            </w:pPr>
            <w:r w:rsidRPr="00D04FC2">
              <w:rPr>
                <w:rFonts w:cstheme="minorHAnsi"/>
              </w:rPr>
              <w:t>3 år</w:t>
            </w:r>
          </w:p>
        </w:tc>
        <w:tc>
          <w:tcPr>
            <w:tcW w:w="1826" w:type="pct"/>
          </w:tcPr>
          <w:p w14:paraId="33DAC6FE"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705F162" w14:textId="77777777" w:rsidR="00134FFD" w:rsidRPr="00D04FC2" w:rsidRDefault="00134FFD" w:rsidP="003801D3">
            <w:pPr>
              <w:numPr>
                <w:ilvl w:val="0"/>
                <w:numId w:val="15"/>
              </w:numPr>
              <w:spacing w:line="276" w:lineRule="auto"/>
              <w:rPr>
                <w:rFonts w:cstheme="minorHAnsi"/>
              </w:rPr>
            </w:pPr>
            <w:r w:rsidRPr="00D04FC2">
              <w:rPr>
                <w:rFonts w:cstheme="minorHAnsi"/>
              </w:rPr>
              <w:t xml:space="preserve">Hyperinsulinisme </w:t>
            </w:r>
          </w:p>
          <w:p w14:paraId="4A0A1551" w14:textId="77777777" w:rsidR="00134FFD" w:rsidRPr="00D04FC2" w:rsidRDefault="00134FFD" w:rsidP="003801D3">
            <w:pPr>
              <w:numPr>
                <w:ilvl w:val="0"/>
                <w:numId w:val="15"/>
              </w:numPr>
              <w:spacing w:line="276" w:lineRule="auto"/>
              <w:rPr>
                <w:rFonts w:cstheme="minorHAnsi"/>
              </w:rPr>
            </w:pPr>
            <w:r w:rsidRPr="00D04FC2">
              <w:rPr>
                <w:rFonts w:cstheme="minorHAnsi"/>
              </w:rPr>
              <w:t>Metaboliske sygdomme</w:t>
            </w:r>
          </w:p>
          <w:p w14:paraId="7FE0A0A9" w14:textId="77777777" w:rsidR="00134FFD" w:rsidRPr="00D04FC2" w:rsidRDefault="00134FFD" w:rsidP="003801D3">
            <w:pPr>
              <w:numPr>
                <w:ilvl w:val="0"/>
                <w:numId w:val="15"/>
              </w:numPr>
              <w:spacing w:line="276" w:lineRule="auto"/>
              <w:rPr>
                <w:rFonts w:cstheme="minorHAnsi"/>
              </w:rPr>
            </w:pPr>
            <w:r w:rsidRPr="00D04FC2">
              <w:rPr>
                <w:rFonts w:cstheme="minorHAnsi"/>
              </w:rPr>
              <w:t>Galactosæmi</w:t>
            </w:r>
          </w:p>
          <w:p w14:paraId="4F084336" w14:textId="618A9FCD" w:rsidR="007E7F22" w:rsidRPr="00D04FC2" w:rsidRDefault="00134FFD" w:rsidP="003801D3">
            <w:pPr>
              <w:numPr>
                <w:ilvl w:val="0"/>
                <w:numId w:val="15"/>
              </w:numPr>
              <w:spacing w:line="276" w:lineRule="auto"/>
              <w:rPr>
                <w:rFonts w:cstheme="minorHAnsi"/>
              </w:rPr>
            </w:pPr>
            <w:r w:rsidRPr="00D04FC2">
              <w:rPr>
                <w:rFonts w:cstheme="minorHAnsi"/>
              </w:rPr>
              <w:t>Idiopatisk ketotisk hypoglykæmi</w:t>
            </w:r>
          </w:p>
        </w:tc>
        <w:tc>
          <w:tcPr>
            <w:tcW w:w="1560" w:type="pct"/>
          </w:tcPr>
          <w:p w14:paraId="3DCE1F3E"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7916E42"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B07550C" w14:textId="792C9146" w:rsidR="007E7F22" w:rsidRPr="00D04FC2" w:rsidRDefault="007E7F22" w:rsidP="003801D3">
            <w:pPr>
              <w:spacing w:line="276" w:lineRule="auto"/>
              <w:rPr>
                <w:rFonts w:cstheme="minorHAnsi"/>
              </w:rPr>
            </w:pPr>
          </w:p>
        </w:tc>
      </w:tr>
      <w:tr w:rsidR="007E7F22" w:rsidRPr="00D04FC2" w14:paraId="50CF459F" w14:textId="77777777" w:rsidTr="003801D3">
        <w:tc>
          <w:tcPr>
            <w:tcW w:w="1355" w:type="pct"/>
            <w:vMerge w:val="restart"/>
          </w:tcPr>
          <w:p w14:paraId="158B4F5F" w14:textId="6CAAA03C" w:rsidR="007E7F22" w:rsidRPr="00D04FC2" w:rsidRDefault="007E7F22" w:rsidP="003801D3">
            <w:pPr>
              <w:spacing w:line="276" w:lineRule="auto"/>
              <w:rPr>
                <w:rFonts w:cstheme="minorHAnsi"/>
              </w:rPr>
            </w:pPr>
            <w:r w:rsidRPr="00D04FC2">
              <w:rPr>
                <w:rFonts w:cstheme="minorHAnsi"/>
                <w:lang w:val="en-US"/>
              </w:rPr>
              <w:t>Calcium-metaboliske sygdomme</w:t>
            </w:r>
          </w:p>
        </w:tc>
        <w:tc>
          <w:tcPr>
            <w:tcW w:w="259" w:type="pct"/>
          </w:tcPr>
          <w:p w14:paraId="1C70AFF4" w14:textId="77777777" w:rsidR="007E7F22" w:rsidRPr="00D04FC2" w:rsidRDefault="007E7F22" w:rsidP="003801D3">
            <w:pPr>
              <w:spacing w:line="276" w:lineRule="auto"/>
              <w:rPr>
                <w:rFonts w:cstheme="minorHAnsi"/>
                <w:lang w:val="en-US"/>
              </w:rPr>
            </w:pPr>
            <w:r w:rsidRPr="00D04FC2">
              <w:rPr>
                <w:rFonts w:cstheme="minorHAnsi"/>
                <w:lang w:val="en-US"/>
              </w:rPr>
              <w:t>1½ år</w:t>
            </w:r>
          </w:p>
        </w:tc>
        <w:tc>
          <w:tcPr>
            <w:tcW w:w="1826" w:type="pct"/>
          </w:tcPr>
          <w:p w14:paraId="39649B43" w14:textId="4C3C8D5D" w:rsidR="007E7F22" w:rsidRPr="00D04FC2" w:rsidRDefault="007E7F22" w:rsidP="003801D3">
            <w:pPr>
              <w:spacing w:line="276" w:lineRule="auto"/>
              <w:rPr>
                <w:rFonts w:cstheme="minorHAnsi"/>
              </w:rPr>
            </w:pPr>
            <w:r w:rsidRPr="00D04FC2">
              <w:rPr>
                <w:rFonts w:cstheme="minorHAnsi"/>
              </w:rPr>
              <w:t xml:space="preserve">Kunne diagnosticere og initiere behandling samt kende henvisningskriterier for nedenstående sygdomme </w:t>
            </w:r>
          </w:p>
          <w:p w14:paraId="2EA7812B" w14:textId="3BE37FA0" w:rsidR="007E7F22" w:rsidRPr="00D04FC2" w:rsidRDefault="007E7F22" w:rsidP="003801D3">
            <w:pPr>
              <w:numPr>
                <w:ilvl w:val="0"/>
                <w:numId w:val="16"/>
              </w:numPr>
              <w:spacing w:line="276" w:lineRule="auto"/>
              <w:rPr>
                <w:rFonts w:cstheme="minorHAnsi"/>
              </w:rPr>
            </w:pPr>
            <w:r w:rsidRPr="00D04FC2">
              <w:rPr>
                <w:rFonts w:cstheme="minorHAnsi"/>
              </w:rPr>
              <w:t>Rachitis (nutritiv)</w:t>
            </w:r>
          </w:p>
          <w:p w14:paraId="21A3F851" w14:textId="4DD6A67F" w:rsidR="007E7F22" w:rsidRPr="00D04FC2" w:rsidRDefault="007E7F22" w:rsidP="003801D3">
            <w:pPr>
              <w:numPr>
                <w:ilvl w:val="0"/>
                <w:numId w:val="16"/>
              </w:numPr>
              <w:spacing w:line="276" w:lineRule="auto"/>
              <w:rPr>
                <w:rFonts w:cstheme="minorHAnsi"/>
              </w:rPr>
            </w:pPr>
            <w:r w:rsidRPr="00D04FC2">
              <w:rPr>
                <w:rFonts w:cstheme="minorHAnsi"/>
              </w:rPr>
              <w:t xml:space="preserve">Akutte hypo- og </w:t>
            </w:r>
            <w:r w:rsidRPr="00D04FC2">
              <w:rPr>
                <w:rFonts w:cstheme="minorHAnsi"/>
              </w:rPr>
              <w:lastRenderedPageBreak/>
              <w:t>hypercalcæmiske tilstande</w:t>
            </w:r>
          </w:p>
          <w:p w14:paraId="7B8E8A92" w14:textId="3C546710" w:rsidR="007E7F22" w:rsidRPr="00D04FC2" w:rsidRDefault="007E7F22" w:rsidP="003801D3">
            <w:pPr>
              <w:spacing w:line="276" w:lineRule="auto"/>
              <w:rPr>
                <w:rFonts w:cstheme="minorHAnsi"/>
              </w:rPr>
            </w:pPr>
            <w:r w:rsidRPr="00D04FC2">
              <w:rPr>
                <w:rFonts w:cstheme="minorHAnsi"/>
              </w:rPr>
              <w:t xml:space="preserve">Kunne diagnosticere og kende henvisningskriterier for nedenstående sygdomme </w:t>
            </w:r>
          </w:p>
          <w:p w14:paraId="11613F6F" w14:textId="630451FA" w:rsidR="007E7F22" w:rsidRPr="00D04FC2" w:rsidRDefault="007E7F22" w:rsidP="003801D3">
            <w:pPr>
              <w:numPr>
                <w:ilvl w:val="0"/>
                <w:numId w:val="16"/>
              </w:numPr>
              <w:spacing w:line="276" w:lineRule="auto"/>
              <w:rPr>
                <w:rFonts w:cstheme="minorHAnsi"/>
              </w:rPr>
            </w:pPr>
            <w:r w:rsidRPr="00D04FC2">
              <w:rPr>
                <w:rFonts w:cstheme="minorHAnsi"/>
              </w:rPr>
              <w:t>Rachitis (Vitamin D dependent type I og II)</w:t>
            </w:r>
          </w:p>
          <w:p w14:paraId="5ACB4FF4" w14:textId="77777777" w:rsidR="007E7F22" w:rsidRPr="00D04FC2" w:rsidRDefault="007E7F22" w:rsidP="003801D3">
            <w:pPr>
              <w:numPr>
                <w:ilvl w:val="0"/>
                <w:numId w:val="16"/>
              </w:numPr>
              <w:spacing w:line="276" w:lineRule="auto"/>
              <w:rPr>
                <w:rFonts w:cstheme="minorHAnsi"/>
              </w:rPr>
            </w:pPr>
            <w:r w:rsidRPr="00D04FC2">
              <w:rPr>
                <w:rFonts w:cstheme="minorHAnsi"/>
              </w:rPr>
              <w:t>Hypofosfatæmisk rachitis</w:t>
            </w:r>
          </w:p>
          <w:p w14:paraId="44C71A2F" w14:textId="5DA810D6" w:rsidR="007E7F22" w:rsidRPr="00D04FC2" w:rsidRDefault="007E7F22" w:rsidP="003801D3">
            <w:pPr>
              <w:numPr>
                <w:ilvl w:val="0"/>
                <w:numId w:val="16"/>
              </w:numPr>
              <w:spacing w:line="276" w:lineRule="auto"/>
              <w:rPr>
                <w:rFonts w:cstheme="minorHAnsi"/>
              </w:rPr>
            </w:pPr>
            <w:r w:rsidRPr="00D04FC2">
              <w:rPr>
                <w:rFonts w:cstheme="minorHAnsi"/>
              </w:rPr>
              <w:t>Hyper- og hypoparathyreoidisme</w:t>
            </w:r>
          </w:p>
          <w:p w14:paraId="25444F0C" w14:textId="77777777" w:rsidR="007E7F22" w:rsidRPr="00D04FC2" w:rsidRDefault="007E7F22" w:rsidP="003801D3">
            <w:pPr>
              <w:numPr>
                <w:ilvl w:val="0"/>
                <w:numId w:val="16"/>
              </w:numPr>
              <w:spacing w:line="276" w:lineRule="auto"/>
              <w:rPr>
                <w:rFonts w:cstheme="minorHAnsi"/>
                <w:lang w:val="en-US"/>
              </w:rPr>
            </w:pPr>
            <w:r w:rsidRPr="00D04FC2">
              <w:rPr>
                <w:rFonts w:cstheme="minorHAnsi"/>
                <w:lang w:val="en-US"/>
              </w:rPr>
              <w:t xml:space="preserve">Pseudohypoparathyroidisme (Albright´s hereditære osteodystrofi) </w:t>
            </w:r>
          </w:p>
          <w:p w14:paraId="3C5C1E15" w14:textId="77777777" w:rsidR="007E7F22" w:rsidRPr="00D04FC2" w:rsidRDefault="007E7F22" w:rsidP="003801D3">
            <w:pPr>
              <w:numPr>
                <w:ilvl w:val="0"/>
                <w:numId w:val="16"/>
              </w:numPr>
              <w:spacing w:line="276" w:lineRule="auto"/>
              <w:rPr>
                <w:rFonts w:cstheme="minorHAnsi"/>
              </w:rPr>
            </w:pPr>
            <w:r w:rsidRPr="00D04FC2">
              <w:rPr>
                <w:rFonts w:cstheme="minorHAnsi"/>
              </w:rPr>
              <w:t>MEN1 og MEN2</w:t>
            </w:r>
          </w:p>
          <w:p w14:paraId="34FAD8E2" w14:textId="77777777" w:rsidR="007E7F22" w:rsidRPr="00D04FC2" w:rsidRDefault="007E7F22" w:rsidP="003801D3">
            <w:pPr>
              <w:numPr>
                <w:ilvl w:val="0"/>
                <w:numId w:val="16"/>
              </w:numPr>
              <w:spacing w:line="276" w:lineRule="auto"/>
              <w:rPr>
                <w:rFonts w:cstheme="minorHAnsi"/>
              </w:rPr>
            </w:pPr>
            <w:r w:rsidRPr="00D04FC2">
              <w:rPr>
                <w:rFonts w:cstheme="minorHAnsi"/>
              </w:rPr>
              <w:t>Primær og sekundær osteoporose/osteomalaci</w:t>
            </w:r>
          </w:p>
          <w:p w14:paraId="2A1ADF36" w14:textId="139ABBF5" w:rsidR="007E7F22" w:rsidRPr="00D04FC2" w:rsidRDefault="007E7F22" w:rsidP="003801D3">
            <w:pPr>
              <w:numPr>
                <w:ilvl w:val="0"/>
                <w:numId w:val="16"/>
              </w:numPr>
              <w:spacing w:line="276" w:lineRule="auto"/>
              <w:rPr>
                <w:rFonts w:cstheme="minorHAnsi"/>
              </w:rPr>
            </w:pPr>
            <w:r w:rsidRPr="00D04FC2">
              <w:rPr>
                <w:rFonts w:cstheme="minorHAnsi"/>
              </w:rPr>
              <w:t>Osteopetrose</w:t>
            </w:r>
          </w:p>
        </w:tc>
        <w:tc>
          <w:tcPr>
            <w:tcW w:w="1560" w:type="pct"/>
          </w:tcPr>
          <w:p w14:paraId="50FF6BD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71D8BB11" w14:textId="77777777" w:rsidR="00846250" w:rsidRPr="00D04FC2" w:rsidRDefault="00846250" w:rsidP="003801D3">
            <w:pPr>
              <w:rPr>
                <w:rFonts w:cstheme="minorHAnsi"/>
              </w:rPr>
            </w:pPr>
            <w:r w:rsidRPr="00D04FC2">
              <w:rPr>
                <w:rFonts w:cstheme="minorHAnsi"/>
                <w:color w:val="000000"/>
              </w:rPr>
              <w:t xml:space="preserve">Tilegne sig teoretisk viden ved selvstudier, møder, </w:t>
            </w:r>
            <w:r w:rsidRPr="00D04FC2">
              <w:rPr>
                <w:rFonts w:cstheme="minorHAnsi"/>
                <w:color w:val="000000"/>
              </w:rPr>
              <w:lastRenderedPageBreak/>
              <w:t>konferencer og kurser.</w:t>
            </w:r>
          </w:p>
          <w:p w14:paraId="63F1DD9A" w14:textId="113FA090" w:rsidR="007E7F22" w:rsidRPr="00D04FC2" w:rsidRDefault="007E7F22" w:rsidP="003801D3">
            <w:pPr>
              <w:spacing w:line="276" w:lineRule="auto"/>
              <w:rPr>
                <w:rFonts w:cstheme="minorHAnsi"/>
              </w:rPr>
            </w:pPr>
          </w:p>
        </w:tc>
      </w:tr>
      <w:tr w:rsidR="007E7F22" w:rsidRPr="00D04FC2" w14:paraId="1E2308A4" w14:textId="77777777" w:rsidTr="003801D3">
        <w:tc>
          <w:tcPr>
            <w:tcW w:w="1355" w:type="pct"/>
            <w:vMerge/>
          </w:tcPr>
          <w:p w14:paraId="3AAEB516" w14:textId="77777777" w:rsidR="007E7F22" w:rsidRPr="00D04FC2" w:rsidRDefault="007E7F22" w:rsidP="003801D3">
            <w:pPr>
              <w:spacing w:line="276" w:lineRule="auto"/>
              <w:rPr>
                <w:rFonts w:cstheme="minorHAnsi"/>
              </w:rPr>
            </w:pPr>
          </w:p>
        </w:tc>
        <w:tc>
          <w:tcPr>
            <w:tcW w:w="259" w:type="pct"/>
          </w:tcPr>
          <w:p w14:paraId="5B65DC0A" w14:textId="77777777" w:rsidR="007E7F22" w:rsidRPr="00D04FC2" w:rsidRDefault="007E7F22" w:rsidP="003801D3">
            <w:pPr>
              <w:spacing w:line="276" w:lineRule="auto"/>
              <w:rPr>
                <w:rFonts w:cstheme="minorHAnsi"/>
                <w:lang w:val="en-US"/>
              </w:rPr>
            </w:pPr>
            <w:r w:rsidRPr="00D04FC2">
              <w:rPr>
                <w:rFonts w:cstheme="minorHAnsi"/>
                <w:lang w:val="en-US"/>
              </w:rPr>
              <w:t>3 år</w:t>
            </w:r>
          </w:p>
        </w:tc>
        <w:tc>
          <w:tcPr>
            <w:tcW w:w="1826" w:type="pct"/>
          </w:tcPr>
          <w:p w14:paraId="29980115"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07099C23" w14:textId="77777777" w:rsidR="009C74E9" w:rsidRPr="00D04FC2" w:rsidRDefault="009C74E9" w:rsidP="003801D3">
            <w:pPr>
              <w:numPr>
                <w:ilvl w:val="0"/>
                <w:numId w:val="16"/>
              </w:numPr>
              <w:spacing w:line="276" w:lineRule="auto"/>
              <w:rPr>
                <w:rFonts w:cstheme="minorHAnsi"/>
              </w:rPr>
            </w:pPr>
            <w:r w:rsidRPr="00D04FC2">
              <w:rPr>
                <w:rFonts w:cstheme="minorHAnsi"/>
              </w:rPr>
              <w:t>Rachitis (nutritiv, Vitamin D dependent type I og II)</w:t>
            </w:r>
          </w:p>
          <w:p w14:paraId="16B791E8" w14:textId="77777777" w:rsidR="009C74E9" w:rsidRPr="00D04FC2" w:rsidRDefault="009C74E9" w:rsidP="003801D3">
            <w:pPr>
              <w:numPr>
                <w:ilvl w:val="0"/>
                <w:numId w:val="16"/>
              </w:numPr>
              <w:spacing w:line="276" w:lineRule="auto"/>
              <w:rPr>
                <w:rFonts w:cstheme="minorHAnsi"/>
              </w:rPr>
            </w:pPr>
            <w:r w:rsidRPr="00D04FC2">
              <w:rPr>
                <w:rFonts w:cstheme="minorHAnsi"/>
              </w:rPr>
              <w:t>Hypofosfatæmisk rachitis</w:t>
            </w:r>
          </w:p>
          <w:p w14:paraId="1B6524AF" w14:textId="77777777" w:rsidR="009C74E9" w:rsidRPr="00D04FC2" w:rsidRDefault="009C74E9" w:rsidP="003801D3">
            <w:pPr>
              <w:numPr>
                <w:ilvl w:val="0"/>
                <w:numId w:val="16"/>
              </w:numPr>
              <w:spacing w:line="276" w:lineRule="auto"/>
              <w:rPr>
                <w:rFonts w:cstheme="minorHAnsi"/>
              </w:rPr>
            </w:pPr>
            <w:r w:rsidRPr="00D04FC2">
              <w:rPr>
                <w:rFonts w:cstheme="minorHAnsi"/>
              </w:rPr>
              <w:t>Hyper- og hypoparathyreoidisme</w:t>
            </w:r>
          </w:p>
          <w:p w14:paraId="123D1848" w14:textId="77777777" w:rsidR="009C74E9" w:rsidRPr="00D04FC2" w:rsidRDefault="009C74E9" w:rsidP="003801D3">
            <w:pPr>
              <w:numPr>
                <w:ilvl w:val="0"/>
                <w:numId w:val="16"/>
              </w:numPr>
              <w:spacing w:line="276" w:lineRule="auto"/>
              <w:rPr>
                <w:rFonts w:cstheme="minorHAnsi"/>
                <w:lang w:val="en-US"/>
              </w:rPr>
            </w:pPr>
            <w:r w:rsidRPr="00D04FC2">
              <w:rPr>
                <w:rFonts w:cstheme="minorHAnsi"/>
                <w:lang w:val="en-US"/>
              </w:rPr>
              <w:t xml:space="preserve">Pseudohypoparathyroidisme (Albright´s hereditære osteodystrofi) </w:t>
            </w:r>
          </w:p>
          <w:p w14:paraId="4CD9394E" w14:textId="77777777" w:rsidR="009C74E9" w:rsidRPr="00D04FC2" w:rsidRDefault="009C74E9" w:rsidP="003801D3">
            <w:pPr>
              <w:numPr>
                <w:ilvl w:val="0"/>
                <w:numId w:val="16"/>
              </w:numPr>
              <w:spacing w:line="276" w:lineRule="auto"/>
              <w:rPr>
                <w:rFonts w:cstheme="minorHAnsi"/>
              </w:rPr>
            </w:pPr>
            <w:r w:rsidRPr="00D04FC2">
              <w:rPr>
                <w:rFonts w:cstheme="minorHAnsi"/>
              </w:rPr>
              <w:t>Hypo- og hypercalcæmiske tilstande</w:t>
            </w:r>
          </w:p>
          <w:p w14:paraId="44783330" w14:textId="77777777" w:rsidR="009C74E9" w:rsidRPr="00D04FC2" w:rsidRDefault="009C74E9" w:rsidP="003801D3">
            <w:pPr>
              <w:numPr>
                <w:ilvl w:val="0"/>
                <w:numId w:val="16"/>
              </w:numPr>
              <w:spacing w:line="276" w:lineRule="auto"/>
              <w:rPr>
                <w:rFonts w:cstheme="minorHAnsi"/>
              </w:rPr>
            </w:pPr>
            <w:r w:rsidRPr="00D04FC2">
              <w:rPr>
                <w:rFonts w:cstheme="minorHAnsi"/>
              </w:rPr>
              <w:t>MEN1 og MEN2</w:t>
            </w:r>
          </w:p>
          <w:p w14:paraId="525087B6" w14:textId="77777777" w:rsidR="009C74E9" w:rsidRPr="00D04FC2" w:rsidRDefault="009C74E9" w:rsidP="003801D3">
            <w:pPr>
              <w:numPr>
                <w:ilvl w:val="0"/>
                <w:numId w:val="16"/>
              </w:numPr>
              <w:spacing w:line="276" w:lineRule="auto"/>
              <w:rPr>
                <w:rFonts w:cstheme="minorHAnsi"/>
              </w:rPr>
            </w:pPr>
            <w:r w:rsidRPr="00D04FC2">
              <w:rPr>
                <w:rFonts w:cstheme="minorHAnsi"/>
              </w:rPr>
              <w:t>Primær og sekundær osteoporose/osteomalaci</w:t>
            </w:r>
          </w:p>
          <w:p w14:paraId="6DB75DAC" w14:textId="2CBFACA3" w:rsidR="007E7F22" w:rsidRPr="00D04FC2" w:rsidRDefault="009C74E9" w:rsidP="003801D3">
            <w:pPr>
              <w:numPr>
                <w:ilvl w:val="0"/>
                <w:numId w:val="16"/>
              </w:numPr>
              <w:spacing w:line="276" w:lineRule="auto"/>
              <w:rPr>
                <w:rFonts w:cstheme="minorHAnsi"/>
              </w:rPr>
            </w:pPr>
            <w:r w:rsidRPr="00D04FC2">
              <w:rPr>
                <w:rFonts w:cstheme="minorHAnsi"/>
              </w:rPr>
              <w:t>Osteopetrose</w:t>
            </w:r>
          </w:p>
        </w:tc>
        <w:tc>
          <w:tcPr>
            <w:tcW w:w="1560" w:type="pct"/>
          </w:tcPr>
          <w:p w14:paraId="29D6FD92"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37CA9E69"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E917ADC" w14:textId="228D8293" w:rsidR="007E7F22" w:rsidRPr="00D04FC2" w:rsidRDefault="007E7F22" w:rsidP="003801D3">
            <w:pPr>
              <w:spacing w:line="276" w:lineRule="auto"/>
              <w:rPr>
                <w:rFonts w:cstheme="minorHAnsi"/>
              </w:rPr>
            </w:pPr>
          </w:p>
        </w:tc>
      </w:tr>
      <w:tr w:rsidR="00C57899" w:rsidRPr="00D04FC2" w14:paraId="031C6825" w14:textId="77777777" w:rsidTr="003801D3">
        <w:tc>
          <w:tcPr>
            <w:tcW w:w="1355" w:type="pct"/>
            <w:vMerge w:val="restart"/>
          </w:tcPr>
          <w:p w14:paraId="410F3054" w14:textId="5F7A107F" w:rsidR="00C57899" w:rsidRPr="00D04FC2" w:rsidRDefault="00C57899" w:rsidP="003801D3">
            <w:pPr>
              <w:spacing w:line="276" w:lineRule="auto"/>
              <w:rPr>
                <w:rFonts w:cstheme="minorHAnsi"/>
              </w:rPr>
            </w:pPr>
            <w:bookmarkStart w:id="1" w:name="_Hlk31099508"/>
            <w:r w:rsidRPr="00D04FC2">
              <w:rPr>
                <w:rFonts w:cstheme="minorHAnsi"/>
              </w:rPr>
              <w:t>Endokrinologiske komplikationer til andre sygdomme</w:t>
            </w:r>
          </w:p>
        </w:tc>
        <w:tc>
          <w:tcPr>
            <w:tcW w:w="259" w:type="pct"/>
          </w:tcPr>
          <w:p w14:paraId="7EBDDB8E" w14:textId="3657CF8B" w:rsidR="00C57899" w:rsidRPr="00D04FC2" w:rsidRDefault="00C57899" w:rsidP="003801D3">
            <w:pPr>
              <w:spacing w:line="276" w:lineRule="auto"/>
              <w:rPr>
                <w:rFonts w:cstheme="minorHAnsi"/>
              </w:rPr>
            </w:pPr>
            <w:r w:rsidRPr="00D04FC2">
              <w:rPr>
                <w:rFonts w:cstheme="minorHAnsi"/>
              </w:rPr>
              <w:t>1½ år</w:t>
            </w:r>
          </w:p>
        </w:tc>
        <w:tc>
          <w:tcPr>
            <w:tcW w:w="1826" w:type="pct"/>
          </w:tcPr>
          <w:p w14:paraId="66336ECF" w14:textId="77777777" w:rsidR="00C57899" w:rsidRPr="00D04FC2" w:rsidRDefault="00C57899" w:rsidP="003801D3">
            <w:pPr>
              <w:spacing w:line="276" w:lineRule="auto"/>
              <w:rPr>
                <w:rFonts w:cstheme="minorHAnsi"/>
              </w:rPr>
            </w:pPr>
            <w:r w:rsidRPr="00D04FC2">
              <w:rPr>
                <w:rFonts w:cstheme="minorHAnsi"/>
              </w:rPr>
              <w:t xml:space="preserve">Kunne diagnosticere og initiere behandling samt kende henvisningskriterier for nedenstående sygdomme </w:t>
            </w:r>
          </w:p>
          <w:p w14:paraId="5E2EE4C6" w14:textId="77777777" w:rsidR="00C57899" w:rsidRPr="00D04FC2" w:rsidRDefault="00C57899" w:rsidP="003801D3">
            <w:pPr>
              <w:numPr>
                <w:ilvl w:val="0"/>
                <w:numId w:val="17"/>
              </w:numPr>
              <w:spacing w:line="276" w:lineRule="auto"/>
              <w:rPr>
                <w:rFonts w:cstheme="minorHAnsi"/>
              </w:rPr>
            </w:pPr>
            <w:r w:rsidRPr="00D04FC2">
              <w:rPr>
                <w:rFonts w:cstheme="minorHAnsi"/>
              </w:rPr>
              <w:t xml:space="preserve">Kroniske sygdomme (nyre, luftveje, lever, rheumatologiske, gastroenterologiske) </w:t>
            </w:r>
          </w:p>
          <w:p w14:paraId="480B5725" w14:textId="77777777" w:rsidR="00C57899" w:rsidRPr="00D04FC2" w:rsidRDefault="00C57899" w:rsidP="003801D3">
            <w:pPr>
              <w:numPr>
                <w:ilvl w:val="0"/>
                <w:numId w:val="17"/>
              </w:numPr>
              <w:spacing w:line="276" w:lineRule="auto"/>
              <w:rPr>
                <w:rFonts w:cstheme="minorHAnsi"/>
              </w:rPr>
            </w:pPr>
            <w:r w:rsidRPr="00D04FC2">
              <w:rPr>
                <w:rFonts w:cstheme="minorHAnsi"/>
              </w:rPr>
              <w:t>Anorexia Nervosa</w:t>
            </w:r>
          </w:p>
          <w:p w14:paraId="761B10C3" w14:textId="77777777" w:rsidR="00C57899" w:rsidRPr="00D04FC2" w:rsidRDefault="00C57899" w:rsidP="003801D3">
            <w:pPr>
              <w:numPr>
                <w:ilvl w:val="0"/>
                <w:numId w:val="17"/>
              </w:numPr>
              <w:spacing w:line="276" w:lineRule="auto"/>
              <w:rPr>
                <w:rFonts w:cstheme="minorHAnsi"/>
              </w:rPr>
            </w:pPr>
            <w:r w:rsidRPr="00D04FC2">
              <w:rPr>
                <w:rFonts w:cstheme="minorHAnsi"/>
              </w:rPr>
              <w:lastRenderedPageBreak/>
              <w:t>Social deprivering</w:t>
            </w:r>
          </w:p>
          <w:p w14:paraId="075EFF61" w14:textId="77777777" w:rsidR="00C57899" w:rsidRPr="00D04FC2" w:rsidRDefault="00C57899" w:rsidP="003801D3">
            <w:pPr>
              <w:spacing w:line="276" w:lineRule="auto"/>
              <w:rPr>
                <w:rFonts w:cstheme="minorHAnsi"/>
              </w:rPr>
            </w:pPr>
            <w:r w:rsidRPr="00D04FC2">
              <w:rPr>
                <w:rFonts w:cstheme="minorHAnsi"/>
              </w:rPr>
              <w:t>Kendskab til</w:t>
            </w:r>
          </w:p>
          <w:p w14:paraId="6277ED80" w14:textId="77777777" w:rsidR="00C57899" w:rsidRPr="00D04FC2" w:rsidRDefault="00C57899" w:rsidP="003801D3">
            <w:pPr>
              <w:numPr>
                <w:ilvl w:val="0"/>
                <w:numId w:val="17"/>
              </w:numPr>
              <w:spacing w:line="276" w:lineRule="auto"/>
              <w:rPr>
                <w:rFonts w:cstheme="minorHAnsi"/>
              </w:rPr>
            </w:pPr>
            <w:r w:rsidRPr="00D04FC2">
              <w:rPr>
                <w:rFonts w:cstheme="minorHAnsi"/>
              </w:rPr>
              <w:t>Metaboliske lidelser</w:t>
            </w:r>
          </w:p>
          <w:p w14:paraId="2DDF295C" w14:textId="77777777" w:rsidR="00C57899" w:rsidRPr="00D04FC2" w:rsidRDefault="00C57899" w:rsidP="003801D3">
            <w:pPr>
              <w:numPr>
                <w:ilvl w:val="0"/>
                <w:numId w:val="17"/>
              </w:numPr>
              <w:spacing w:line="276" w:lineRule="auto"/>
              <w:rPr>
                <w:rFonts w:cstheme="minorHAnsi"/>
              </w:rPr>
            </w:pPr>
            <w:r w:rsidRPr="00D04FC2">
              <w:rPr>
                <w:rFonts w:cstheme="minorHAnsi"/>
              </w:rPr>
              <w:t>Syndromer</w:t>
            </w:r>
          </w:p>
          <w:p w14:paraId="549CDD02" w14:textId="65426A70" w:rsidR="00C57899" w:rsidRPr="00D04FC2" w:rsidRDefault="00C57899" w:rsidP="003801D3">
            <w:pPr>
              <w:spacing w:line="276" w:lineRule="auto"/>
              <w:rPr>
                <w:rFonts w:cstheme="minorHAnsi"/>
              </w:rPr>
            </w:pPr>
            <w:r w:rsidRPr="00D04FC2">
              <w:rPr>
                <w:rFonts w:cstheme="minorHAnsi"/>
              </w:rPr>
              <w:t>Onkologi og strålebehandling, inkl. knoglemarvs transplantation (KMT)</w:t>
            </w:r>
          </w:p>
        </w:tc>
        <w:tc>
          <w:tcPr>
            <w:tcW w:w="1560" w:type="pct"/>
          </w:tcPr>
          <w:p w14:paraId="76B72383"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6ADA5831"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0D76A79" w14:textId="732BE9D9" w:rsidR="00C57899" w:rsidRPr="00D04FC2" w:rsidRDefault="00C57899" w:rsidP="003801D3">
            <w:pPr>
              <w:spacing w:line="276" w:lineRule="auto"/>
              <w:rPr>
                <w:rFonts w:cstheme="minorHAnsi"/>
              </w:rPr>
            </w:pPr>
          </w:p>
        </w:tc>
      </w:tr>
      <w:tr w:rsidR="00C57899" w:rsidRPr="00D04FC2" w14:paraId="690C193A" w14:textId="77777777" w:rsidTr="003801D3">
        <w:tc>
          <w:tcPr>
            <w:tcW w:w="1355" w:type="pct"/>
            <w:vMerge/>
          </w:tcPr>
          <w:p w14:paraId="73D41227" w14:textId="77777777" w:rsidR="00C57899" w:rsidRPr="00D04FC2" w:rsidRDefault="00C57899" w:rsidP="003801D3">
            <w:pPr>
              <w:spacing w:line="276" w:lineRule="auto"/>
              <w:rPr>
                <w:rFonts w:cstheme="minorHAnsi"/>
              </w:rPr>
            </w:pPr>
          </w:p>
        </w:tc>
        <w:tc>
          <w:tcPr>
            <w:tcW w:w="259" w:type="pct"/>
          </w:tcPr>
          <w:p w14:paraId="29C963A6" w14:textId="3449ADB0" w:rsidR="00C57899" w:rsidRPr="00D04FC2" w:rsidRDefault="00C57899" w:rsidP="003801D3">
            <w:pPr>
              <w:spacing w:line="276" w:lineRule="auto"/>
              <w:rPr>
                <w:rFonts w:cstheme="minorHAnsi"/>
              </w:rPr>
            </w:pPr>
            <w:r w:rsidRPr="00D04FC2">
              <w:rPr>
                <w:rFonts w:cstheme="minorHAnsi"/>
              </w:rPr>
              <w:t>3 år</w:t>
            </w:r>
          </w:p>
        </w:tc>
        <w:tc>
          <w:tcPr>
            <w:tcW w:w="1826" w:type="pct"/>
          </w:tcPr>
          <w:p w14:paraId="41A88F28"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7E7FD48" w14:textId="77777777" w:rsidR="009C74E9" w:rsidRPr="00D04FC2" w:rsidRDefault="009C74E9" w:rsidP="003801D3">
            <w:pPr>
              <w:numPr>
                <w:ilvl w:val="0"/>
                <w:numId w:val="17"/>
              </w:numPr>
              <w:spacing w:line="276" w:lineRule="auto"/>
              <w:rPr>
                <w:rFonts w:cstheme="minorHAnsi"/>
              </w:rPr>
            </w:pPr>
            <w:r w:rsidRPr="00D04FC2">
              <w:rPr>
                <w:rFonts w:cstheme="minorHAnsi"/>
              </w:rPr>
              <w:t>Onkologi og strålebehandling, inkl. knoglemarvs transplantation (KMT)</w:t>
            </w:r>
          </w:p>
          <w:p w14:paraId="39EC7FBC" w14:textId="77777777" w:rsidR="009C74E9" w:rsidRPr="00D04FC2" w:rsidRDefault="009C74E9" w:rsidP="003801D3">
            <w:pPr>
              <w:numPr>
                <w:ilvl w:val="0"/>
                <w:numId w:val="17"/>
              </w:numPr>
              <w:spacing w:line="276" w:lineRule="auto"/>
              <w:rPr>
                <w:rFonts w:cstheme="minorHAnsi"/>
              </w:rPr>
            </w:pPr>
            <w:r w:rsidRPr="00D04FC2">
              <w:rPr>
                <w:rFonts w:cstheme="minorHAnsi"/>
              </w:rPr>
              <w:t xml:space="preserve">Kroniske sygdomme (nyre, luftveje, lever, rheumatologiske, gastroenterologiske) </w:t>
            </w:r>
          </w:p>
          <w:p w14:paraId="40ED1B33" w14:textId="77777777" w:rsidR="009C74E9" w:rsidRPr="00D04FC2" w:rsidRDefault="009C74E9" w:rsidP="003801D3">
            <w:pPr>
              <w:numPr>
                <w:ilvl w:val="0"/>
                <w:numId w:val="17"/>
              </w:numPr>
              <w:spacing w:line="276" w:lineRule="auto"/>
              <w:rPr>
                <w:rFonts w:cstheme="minorHAnsi"/>
              </w:rPr>
            </w:pPr>
            <w:r w:rsidRPr="00D04FC2">
              <w:rPr>
                <w:rFonts w:cstheme="minorHAnsi"/>
              </w:rPr>
              <w:t>Metaboliske lidelser</w:t>
            </w:r>
          </w:p>
          <w:p w14:paraId="63394D71" w14:textId="77777777" w:rsidR="009C74E9" w:rsidRPr="00D04FC2" w:rsidRDefault="009C74E9" w:rsidP="003801D3">
            <w:pPr>
              <w:numPr>
                <w:ilvl w:val="0"/>
                <w:numId w:val="17"/>
              </w:numPr>
              <w:spacing w:line="276" w:lineRule="auto"/>
              <w:rPr>
                <w:rFonts w:cstheme="minorHAnsi"/>
              </w:rPr>
            </w:pPr>
            <w:r w:rsidRPr="00D04FC2">
              <w:rPr>
                <w:rFonts w:cstheme="minorHAnsi"/>
              </w:rPr>
              <w:t>Syndromer</w:t>
            </w:r>
          </w:p>
          <w:p w14:paraId="285CC0B1" w14:textId="77777777" w:rsidR="009C74E9" w:rsidRPr="00D04FC2" w:rsidRDefault="009C74E9" w:rsidP="003801D3">
            <w:pPr>
              <w:numPr>
                <w:ilvl w:val="0"/>
                <w:numId w:val="17"/>
              </w:numPr>
              <w:spacing w:line="276" w:lineRule="auto"/>
              <w:rPr>
                <w:rFonts w:cstheme="minorHAnsi"/>
              </w:rPr>
            </w:pPr>
            <w:r w:rsidRPr="00D04FC2">
              <w:rPr>
                <w:rFonts w:cstheme="minorHAnsi"/>
              </w:rPr>
              <w:t>Anorexia Nervosa</w:t>
            </w:r>
          </w:p>
          <w:p w14:paraId="2E009D10" w14:textId="09591B93" w:rsidR="00C57899" w:rsidRPr="00D04FC2" w:rsidRDefault="009C74E9" w:rsidP="003801D3">
            <w:pPr>
              <w:pStyle w:val="Listeafsnit"/>
              <w:numPr>
                <w:ilvl w:val="0"/>
                <w:numId w:val="17"/>
              </w:numPr>
              <w:spacing w:line="276" w:lineRule="auto"/>
              <w:rPr>
                <w:rFonts w:cstheme="minorHAnsi"/>
              </w:rPr>
            </w:pPr>
            <w:r w:rsidRPr="00D04FC2">
              <w:rPr>
                <w:rFonts w:cstheme="minorHAnsi"/>
              </w:rPr>
              <w:t>Social deprivering</w:t>
            </w:r>
          </w:p>
        </w:tc>
        <w:tc>
          <w:tcPr>
            <w:tcW w:w="1560" w:type="pct"/>
          </w:tcPr>
          <w:p w14:paraId="3316B41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090757B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68964CC5" w14:textId="55763687" w:rsidR="00C57899" w:rsidRPr="00D04FC2" w:rsidRDefault="00C57899" w:rsidP="003801D3">
            <w:pPr>
              <w:spacing w:line="276" w:lineRule="auto"/>
              <w:rPr>
                <w:rFonts w:cstheme="minorHAnsi"/>
              </w:rPr>
            </w:pPr>
          </w:p>
        </w:tc>
      </w:tr>
      <w:bookmarkEnd w:id="1"/>
      <w:tr w:rsidR="002375A9" w:rsidRPr="00D04FC2" w14:paraId="00AF4C1B" w14:textId="77777777" w:rsidTr="003801D3">
        <w:tc>
          <w:tcPr>
            <w:tcW w:w="1355" w:type="pct"/>
            <w:vMerge w:val="restart"/>
          </w:tcPr>
          <w:p w14:paraId="09AECC94" w14:textId="02F2AFF6" w:rsidR="002375A9" w:rsidRPr="00D04FC2" w:rsidRDefault="00324112" w:rsidP="003801D3">
            <w:pPr>
              <w:spacing w:line="276" w:lineRule="auto"/>
              <w:rPr>
                <w:rFonts w:cstheme="minorHAnsi"/>
              </w:rPr>
            </w:pPr>
            <w:r w:rsidRPr="00D04FC2">
              <w:rPr>
                <w:rFonts w:cstheme="minorHAnsi"/>
              </w:rPr>
              <w:t>Endokrinologiske test</w:t>
            </w:r>
          </w:p>
        </w:tc>
        <w:tc>
          <w:tcPr>
            <w:tcW w:w="259" w:type="pct"/>
          </w:tcPr>
          <w:p w14:paraId="11EAFC92" w14:textId="77777777" w:rsidR="002375A9" w:rsidRPr="00D04FC2" w:rsidRDefault="002375A9" w:rsidP="003801D3">
            <w:pPr>
              <w:spacing w:line="276" w:lineRule="auto"/>
              <w:rPr>
                <w:rFonts w:cstheme="minorHAnsi"/>
              </w:rPr>
            </w:pPr>
            <w:r w:rsidRPr="00D04FC2">
              <w:rPr>
                <w:rFonts w:cstheme="minorHAnsi"/>
              </w:rPr>
              <w:t>1½ år</w:t>
            </w:r>
          </w:p>
        </w:tc>
        <w:tc>
          <w:tcPr>
            <w:tcW w:w="1826" w:type="pct"/>
          </w:tcPr>
          <w:p w14:paraId="07F986A2" w14:textId="19FDFEC7" w:rsidR="00324112" w:rsidRPr="00D04FC2" w:rsidRDefault="00324112" w:rsidP="003801D3">
            <w:pPr>
              <w:spacing w:line="276" w:lineRule="auto"/>
              <w:rPr>
                <w:rFonts w:cstheme="minorHAnsi"/>
              </w:rPr>
            </w:pPr>
            <w:r w:rsidRPr="00D04FC2">
              <w:rPr>
                <w:rFonts w:cstheme="minorHAnsi"/>
              </w:rPr>
              <w:t xml:space="preserve">Kendskab til brug og tolkning af </w:t>
            </w:r>
          </w:p>
          <w:p w14:paraId="599E8B27" w14:textId="20C51879" w:rsidR="00324112" w:rsidRPr="00D04FC2" w:rsidRDefault="00324112" w:rsidP="003801D3">
            <w:pPr>
              <w:pStyle w:val="Listeafsnit"/>
              <w:numPr>
                <w:ilvl w:val="0"/>
                <w:numId w:val="20"/>
              </w:numPr>
              <w:spacing w:line="276" w:lineRule="auto"/>
              <w:rPr>
                <w:rFonts w:cstheme="minorHAnsi"/>
                <w:lang w:val="en-US"/>
              </w:rPr>
            </w:pPr>
            <w:r w:rsidRPr="00D04FC2">
              <w:rPr>
                <w:rFonts w:cstheme="minorHAnsi"/>
                <w:lang w:val="en-US"/>
              </w:rPr>
              <w:t>Stimulationstest (Arginin, Klonidin, Synacthen, GnRH)</w:t>
            </w:r>
          </w:p>
          <w:p w14:paraId="444898D2" w14:textId="71C7D856" w:rsidR="00324112" w:rsidRPr="00D04FC2" w:rsidRDefault="00324112" w:rsidP="003801D3">
            <w:pPr>
              <w:pStyle w:val="Listeafsnit"/>
              <w:numPr>
                <w:ilvl w:val="0"/>
                <w:numId w:val="20"/>
              </w:numPr>
              <w:spacing w:line="276" w:lineRule="auto"/>
              <w:rPr>
                <w:rFonts w:cstheme="minorHAnsi"/>
                <w:lang w:val="en-US"/>
              </w:rPr>
            </w:pPr>
            <w:r w:rsidRPr="00D04FC2">
              <w:rPr>
                <w:rFonts w:cstheme="minorHAnsi"/>
              </w:rPr>
              <w:t>Glukosebelastning</w:t>
            </w:r>
          </w:p>
          <w:p w14:paraId="660C4A09" w14:textId="77777777" w:rsidR="00324112" w:rsidRPr="00D04FC2" w:rsidRDefault="00324112" w:rsidP="003801D3">
            <w:pPr>
              <w:spacing w:line="276" w:lineRule="auto"/>
              <w:rPr>
                <w:rFonts w:cstheme="minorHAnsi"/>
                <w:lang w:val="en-US"/>
              </w:rPr>
            </w:pPr>
          </w:p>
          <w:p w14:paraId="6757B4D2" w14:textId="3B5D7322" w:rsidR="00324112" w:rsidRPr="00D04FC2" w:rsidRDefault="00324112" w:rsidP="003801D3">
            <w:pPr>
              <w:spacing w:line="276" w:lineRule="auto"/>
              <w:rPr>
                <w:rFonts w:cstheme="minorHAnsi"/>
                <w:lang w:val="en-US"/>
              </w:rPr>
            </w:pPr>
            <w:r w:rsidRPr="00D04FC2">
              <w:rPr>
                <w:rFonts w:cstheme="minorHAnsi"/>
                <w:lang w:val="en-US"/>
              </w:rPr>
              <w:t xml:space="preserve">Kendskab til brug af </w:t>
            </w:r>
          </w:p>
          <w:p w14:paraId="324D4431" w14:textId="77777777" w:rsidR="00324112" w:rsidRPr="00D04FC2" w:rsidRDefault="00324112" w:rsidP="003801D3">
            <w:pPr>
              <w:numPr>
                <w:ilvl w:val="0"/>
                <w:numId w:val="19"/>
              </w:numPr>
              <w:spacing w:line="276" w:lineRule="auto"/>
              <w:rPr>
                <w:rFonts w:cstheme="minorHAnsi"/>
              </w:rPr>
            </w:pPr>
            <w:r w:rsidRPr="00D04FC2">
              <w:rPr>
                <w:rFonts w:cstheme="minorHAnsi"/>
              </w:rPr>
              <w:t>Kort og lang Dexamethason suppressionstest</w:t>
            </w:r>
          </w:p>
          <w:p w14:paraId="32866574" w14:textId="77777777" w:rsidR="00324112" w:rsidRPr="00D04FC2" w:rsidRDefault="00324112" w:rsidP="003801D3">
            <w:pPr>
              <w:numPr>
                <w:ilvl w:val="0"/>
                <w:numId w:val="19"/>
              </w:numPr>
              <w:spacing w:line="276" w:lineRule="auto"/>
              <w:rPr>
                <w:rFonts w:cstheme="minorHAnsi"/>
              </w:rPr>
            </w:pPr>
            <w:r w:rsidRPr="00D04FC2">
              <w:rPr>
                <w:rFonts w:cstheme="minorHAnsi"/>
              </w:rPr>
              <w:t>GH suppressionstest</w:t>
            </w:r>
          </w:p>
          <w:p w14:paraId="68EEF48C" w14:textId="77777777" w:rsidR="00324112" w:rsidRPr="00D04FC2" w:rsidRDefault="00324112" w:rsidP="003801D3">
            <w:pPr>
              <w:numPr>
                <w:ilvl w:val="0"/>
                <w:numId w:val="19"/>
              </w:numPr>
              <w:spacing w:line="276" w:lineRule="auto"/>
              <w:rPr>
                <w:rFonts w:cstheme="minorHAnsi"/>
              </w:rPr>
            </w:pPr>
            <w:r w:rsidRPr="00D04FC2">
              <w:rPr>
                <w:rFonts w:cstheme="minorHAnsi"/>
              </w:rPr>
              <w:t>IGF-1 generationstest</w:t>
            </w:r>
          </w:p>
          <w:p w14:paraId="32287DCB" w14:textId="77777777" w:rsidR="00324112" w:rsidRPr="00D04FC2" w:rsidRDefault="00324112" w:rsidP="003801D3">
            <w:pPr>
              <w:numPr>
                <w:ilvl w:val="0"/>
                <w:numId w:val="19"/>
              </w:numPr>
              <w:spacing w:line="276" w:lineRule="auto"/>
              <w:rPr>
                <w:rFonts w:cstheme="minorHAnsi"/>
              </w:rPr>
            </w:pPr>
            <w:r w:rsidRPr="00D04FC2">
              <w:rPr>
                <w:rFonts w:cstheme="minorHAnsi"/>
              </w:rPr>
              <w:t>Tørstetest, minirintest</w:t>
            </w:r>
          </w:p>
          <w:p w14:paraId="566EB3E7" w14:textId="77777777" w:rsidR="00324112" w:rsidRPr="00D04FC2" w:rsidRDefault="00324112" w:rsidP="003801D3">
            <w:pPr>
              <w:numPr>
                <w:ilvl w:val="0"/>
                <w:numId w:val="19"/>
              </w:numPr>
              <w:spacing w:line="276" w:lineRule="auto"/>
              <w:rPr>
                <w:rFonts w:cstheme="minorHAnsi"/>
              </w:rPr>
            </w:pPr>
            <w:r w:rsidRPr="00D04FC2">
              <w:rPr>
                <w:rFonts w:cstheme="minorHAnsi"/>
              </w:rPr>
              <w:t>Fastetest</w:t>
            </w:r>
          </w:p>
          <w:p w14:paraId="6FF898FB" w14:textId="1FA890BB" w:rsidR="00324112" w:rsidRPr="00D04FC2" w:rsidRDefault="00324112" w:rsidP="003801D3">
            <w:pPr>
              <w:spacing w:line="276" w:lineRule="auto"/>
              <w:ind w:left="360"/>
              <w:rPr>
                <w:rFonts w:cstheme="minorHAnsi"/>
              </w:rPr>
            </w:pPr>
          </w:p>
          <w:p w14:paraId="29CA4450" w14:textId="62034483" w:rsidR="002375A9" w:rsidRPr="00D04FC2" w:rsidRDefault="002375A9" w:rsidP="003801D3">
            <w:pPr>
              <w:spacing w:line="276" w:lineRule="auto"/>
              <w:rPr>
                <w:rFonts w:cstheme="minorHAnsi"/>
              </w:rPr>
            </w:pPr>
          </w:p>
        </w:tc>
        <w:tc>
          <w:tcPr>
            <w:tcW w:w="1560" w:type="pct"/>
          </w:tcPr>
          <w:p w14:paraId="0377C8AA" w14:textId="77777777" w:rsidR="00846250" w:rsidRPr="00D04FC2" w:rsidRDefault="00846250" w:rsidP="003801D3">
            <w:pPr>
              <w:pStyle w:val="Normalweb"/>
              <w:spacing w:before="0" w:beforeAutospacing="0" w:after="200" w:afterAutospacing="0"/>
              <w:rPr>
                <w:rFonts w:asciiTheme="minorHAnsi" w:hAnsiTheme="minorHAnsi" w:cstheme="minorHAnsi"/>
                <w:color w:val="000000"/>
              </w:rPr>
            </w:pPr>
            <w:r w:rsidRPr="00D04FC2">
              <w:rPr>
                <w:rFonts w:asciiTheme="minorHAnsi" w:hAnsiTheme="minorHAnsi" w:cstheme="minorHAnsi"/>
                <w:color w:val="000000"/>
              </w:rPr>
              <w:t>Tilegnes ved klinisk arbejde under supervision.</w:t>
            </w:r>
          </w:p>
          <w:p w14:paraId="03A96136" w14:textId="77777777" w:rsidR="00846250" w:rsidRPr="00D04FC2" w:rsidRDefault="00846250" w:rsidP="003801D3">
            <w:pPr>
              <w:pStyle w:val="Normalweb"/>
              <w:spacing w:before="0" w:beforeAutospacing="0" w:after="200" w:afterAutospacing="0"/>
              <w:rPr>
                <w:rFonts w:asciiTheme="minorHAnsi" w:hAnsiTheme="minorHAnsi" w:cstheme="minorHAnsi"/>
                <w:color w:val="000000"/>
              </w:rPr>
            </w:pPr>
          </w:p>
          <w:p w14:paraId="14031416"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4FAB7B8A" w14:textId="2559DE14" w:rsidR="002375A9"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 </w:t>
            </w:r>
          </w:p>
        </w:tc>
      </w:tr>
      <w:tr w:rsidR="002375A9" w:rsidRPr="00D04FC2" w14:paraId="4DB8EEA8" w14:textId="77777777" w:rsidTr="003801D3">
        <w:tc>
          <w:tcPr>
            <w:tcW w:w="1355" w:type="pct"/>
            <w:vMerge/>
          </w:tcPr>
          <w:p w14:paraId="60075BA8" w14:textId="77777777" w:rsidR="002375A9" w:rsidRPr="00D04FC2" w:rsidRDefault="002375A9" w:rsidP="003801D3">
            <w:pPr>
              <w:spacing w:line="276" w:lineRule="auto"/>
              <w:rPr>
                <w:rFonts w:cstheme="minorHAnsi"/>
              </w:rPr>
            </w:pPr>
          </w:p>
        </w:tc>
        <w:tc>
          <w:tcPr>
            <w:tcW w:w="259" w:type="pct"/>
          </w:tcPr>
          <w:p w14:paraId="1554308D" w14:textId="77777777" w:rsidR="002375A9" w:rsidRPr="00D04FC2" w:rsidRDefault="002375A9" w:rsidP="003801D3">
            <w:pPr>
              <w:spacing w:line="276" w:lineRule="auto"/>
              <w:rPr>
                <w:rFonts w:cstheme="minorHAnsi"/>
              </w:rPr>
            </w:pPr>
            <w:r w:rsidRPr="00D04FC2">
              <w:rPr>
                <w:rFonts w:cstheme="minorHAnsi"/>
              </w:rPr>
              <w:t>3 år</w:t>
            </w:r>
          </w:p>
        </w:tc>
        <w:tc>
          <w:tcPr>
            <w:tcW w:w="1826" w:type="pct"/>
          </w:tcPr>
          <w:p w14:paraId="54A769D3" w14:textId="3593AEA7" w:rsidR="005A2C96" w:rsidRPr="00D04FC2" w:rsidRDefault="005A2C96" w:rsidP="003801D3">
            <w:pPr>
              <w:spacing w:line="276" w:lineRule="auto"/>
              <w:rPr>
                <w:rFonts w:cstheme="minorHAnsi"/>
              </w:rPr>
            </w:pPr>
            <w:r w:rsidRPr="00D04FC2">
              <w:rPr>
                <w:rFonts w:cstheme="minorHAnsi"/>
              </w:rPr>
              <w:t>Kendskab til brug og tolkning af</w:t>
            </w:r>
          </w:p>
          <w:p w14:paraId="3D4AEC5C" w14:textId="3D1473B3" w:rsidR="00324112" w:rsidRPr="00D04FC2" w:rsidRDefault="00324112" w:rsidP="003801D3">
            <w:pPr>
              <w:numPr>
                <w:ilvl w:val="0"/>
                <w:numId w:val="19"/>
              </w:numPr>
              <w:spacing w:line="276" w:lineRule="auto"/>
              <w:rPr>
                <w:rFonts w:cstheme="minorHAnsi"/>
                <w:lang w:val="en-US"/>
              </w:rPr>
            </w:pPr>
            <w:r w:rsidRPr="00D04FC2">
              <w:rPr>
                <w:rFonts w:cstheme="minorHAnsi"/>
                <w:lang w:val="en-US"/>
              </w:rPr>
              <w:t>Stimulationstest (Arginin, Klonidin, Synacthen, GnRH, HCG)</w:t>
            </w:r>
          </w:p>
          <w:p w14:paraId="7E5A4C3A" w14:textId="77777777" w:rsidR="00324112" w:rsidRPr="00D04FC2" w:rsidRDefault="00324112" w:rsidP="003801D3">
            <w:pPr>
              <w:numPr>
                <w:ilvl w:val="0"/>
                <w:numId w:val="19"/>
              </w:numPr>
              <w:spacing w:line="276" w:lineRule="auto"/>
              <w:rPr>
                <w:rFonts w:cstheme="minorHAnsi"/>
              </w:rPr>
            </w:pPr>
            <w:r w:rsidRPr="00D04FC2">
              <w:rPr>
                <w:rFonts w:cstheme="minorHAnsi"/>
              </w:rPr>
              <w:t>Kort og lang Dexamethason suppressionstest</w:t>
            </w:r>
          </w:p>
          <w:p w14:paraId="692B3FDC" w14:textId="77777777" w:rsidR="00324112" w:rsidRPr="00D04FC2" w:rsidRDefault="00324112" w:rsidP="003801D3">
            <w:pPr>
              <w:numPr>
                <w:ilvl w:val="0"/>
                <w:numId w:val="19"/>
              </w:numPr>
              <w:spacing w:line="276" w:lineRule="auto"/>
              <w:rPr>
                <w:rFonts w:cstheme="minorHAnsi"/>
              </w:rPr>
            </w:pPr>
            <w:r w:rsidRPr="00D04FC2">
              <w:rPr>
                <w:rFonts w:cstheme="minorHAnsi"/>
              </w:rPr>
              <w:t xml:space="preserve">Glukosebelastning </w:t>
            </w:r>
          </w:p>
          <w:p w14:paraId="3B3DBF40" w14:textId="77777777" w:rsidR="00324112" w:rsidRPr="00D04FC2" w:rsidRDefault="00324112" w:rsidP="003801D3">
            <w:pPr>
              <w:numPr>
                <w:ilvl w:val="0"/>
                <w:numId w:val="19"/>
              </w:numPr>
              <w:spacing w:line="276" w:lineRule="auto"/>
              <w:rPr>
                <w:rFonts w:cstheme="minorHAnsi"/>
              </w:rPr>
            </w:pPr>
            <w:r w:rsidRPr="00D04FC2">
              <w:rPr>
                <w:rFonts w:cstheme="minorHAnsi"/>
              </w:rPr>
              <w:t>GH suppressionstest</w:t>
            </w:r>
          </w:p>
          <w:p w14:paraId="4ADEDC68" w14:textId="77777777" w:rsidR="00324112" w:rsidRPr="00D04FC2" w:rsidRDefault="00324112" w:rsidP="003801D3">
            <w:pPr>
              <w:numPr>
                <w:ilvl w:val="0"/>
                <w:numId w:val="19"/>
              </w:numPr>
              <w:spacing w:line="276" w:lineRule="auto"/>
              <w:rPr>
                <w:rFonts w:cstheme="minorHAnsi"/>
              </w:rPr>
            </w:pPr>
            <w:r w:rsidRPr="00D04FC2">
              <w:rPr>
                <w:rFonts w:cstheme="minorHAnsi"/>
              </w:rPr>
              <w:lastRenderedPageBreak/>
              <w:t>IGF-1 generationstest</w:t>
            </w:r>
          </w:p>
          <w:p w14:paraId="62BA59AC" w14:textId="77777777" w:rsidR="00324112" w:rsidRPr="00D04FC2" w:rsidRDefault="00324112" w:rsidP="003801D3">
            <w:pPr>
              <w:numPr>
                <w:ilvl w:val="0"/>
                <w:numId w:val="19"/>
              </w:numPr>
              <w:spacing w:line="276" w:lineRule="auto"/>
              <w:rPr>
                <w:rFonts w:cstheme="minorHAnsi"/>
              </w:rPr>
            </w:pPr>
            <w:r w:rsidRPr="00D04FC2">
              <w:rPr>
                <w:rFonts w:cstheme="minorHAnsi"/>
              </w:rPr>
              <w:t>Tørstetest, minirintest</w:t>
            </w:r>
          </w:p>
          <w:p w14:paraId="24491A1B" w14:textId="5B73D6C7" w:rsidR="002375A9" w:rsidRPr="00D04FC2" w:rsidRDefault="00324112" w:rsidP="003801D3">
            <w:pPr>
              <w:numPr>
                <w:ilvl w:val="0"/>
                <w:numId w:val="19"/>
              </w:numPr>
              <w:spacing w:line="276" w:lineRule="auto"/>
              <w:rPr>
                <w:rFonts w:cstheme="minorHAnsi"/>
              </w:rPr>
            </w:pPr>
            <w:r w:rsidRPr="00D04FC2">
              <w:rPr>
                <w:rFonts w:cstheme="minorHAnsi"/>
              </w:rPr>
              <w:t>Fastetest</w:t>
            </w:r>
          </w:p>
        </w:tc>
        <w:tc>
          <w:tcPr>
            <w:tcW w:w="1560" w:type="pct"/>
          </w:tcPr>
          <w:p w14:paraId="531822C9" w14:textId="035CA4A3"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w:t>
            </w:r>
          </w:p>
          <w:p w14:paraId="5FFB66B7"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37B56AD" w14:textId="52BDB6BC" w:rsidR="002375A9" w:rsidRPr="00D04FC2" w:rsidRDefault="002375A9" w:rsidP="003801D3">
            <w:pPr>
              <w:spacing w:line="276" w:lineRule="auto"/>
              <w:rPr>
                <w:rFonts w:cstheme="minorHAnsi"/>
              </w:rPr>
            </w:pPr>
          </w:p>
        </w:tc>
      </w:tr>
    </w:tbl>
    <w:p w14:paraId="44AF44B9" w14:textId="004DF7AA" w:rsidR="006511FA" w:rsidRPr="00D04FC2" w:rsidRDefault="006511FA" w:rsidP="003801D3">
      <w:pPr>
        <w:spacing w:after="0"/>
        <w:rPr>
          <w:rFonts w:cstheme="minorHAnsi"/>
          <w:b/>
        </w:rPr>
      </w:pPr>
    </w:p>
    <w:sectPr w:rsidR="006511FA" w:rsidRPr="00D04FC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FFA9" w14:textId="77777777" w:rsidR="0083787C" w:rsidRDefault="0083787C" w:rsidP="00EF33B0">
      <w:pPr>
        <w:spacing w:after="0" w:line="240" w:lineRule="auto"/>
      </w:pPr>
      <w:r>
        <w:separator/>
      </w:r>
    </w:p>
  </w:endnote>
  <w:endnote w:type="continuationSeparator" w:id="0">
    <w:p w14:paraId="73383D28" w14:textId="77777777" w:rsidR="0083787C" w:rsidRDefault="0083787C" w:rsidP="00E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2493"/>
      <w:docPartObj>
        <w:docPartGallery w:val="Page Numbers (Bottom of Page)"/>
        <w:docPartUnique/>
      </w:docPartObj>
    </w:sdtPr>
    <w:sdtEndPr/>
    <w:sdtContent>
      <w:p w14:paraId="5402B360" w14:textId="001536D6" w:rsidR="00EF33B0" w:rsidRDefault="00EF33B0">
        <w:pPr>
          <w:pStyle w:val="Sidefod"/>
          <w:jc w:val="center"/>
        </w:pPr>
        <w:r>
          <w:fldChar w:fldCharType="begin"/>
        </w:r>
        <w:r>
          <w:instrText>PAGE   \* MERGEFORMAT</w:instrText>
        </w:r>
        <w:r>
          <w:fldChar w:fldCharType="separate"/>
        </w:r>
        <w:r w:rsidR="009771BD">
          <w:rPr>
            <w:noProof/>
          </w:rPr>
          <w:t>1</w:t>
        </w:r>
        <w:r>
          <w:fldChar w:fldCharType="end"/>
        </w:r>
      </w:p>
    </w:sdtContent>
  </w:sdt>
  <w:p w14:paraId="1A96C3DE" w14:textId="77777777" w:rsidR="00EF33B0" w:rsidRDefault="00EF33B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99E13" w14:textId="77777777" w:rsidR="0083787C" w:rsidRDefault="0083787C" w:rsidP="00EF33B0">
      <w:pPr>
        <w:spacing w:after="0" w:line="240" w:lineRule="auto"/>
      </w:pPr>
      <w:r>
        <w:separator/>
      </w:r>
    </w:p>
  </w:footnote>
  <w:footnote w:type="continuationSeparator" w:id="0">
    <w:p w14:paraId="75B7BC6A" w14:textId="77777777" w:rsidR="0083787C" w:rsidRDefault="0083787C" w:rsidP="00EF3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9F47" w14:textId="369180FA" w:rsidR="003A0909" w:rsidRDefault="009771BD">
    <w:pPr>
      <w:pStyle w:val="Sidehoved"/>
    </w:pPr>
    <w:r>
      <w:rPr>
        <w:noProof/>
        <w:lang w:eastAsia="da-DK"/>
      </w:rPr>
      <w:drawing>
        <wp:anchor distT="0" distB="0" distL="114300" distR="114300" simplePos="0" relativeHeight="251659264" behindDoc="0" locked="0" layoutInCell="0" allowOverlap="1" wp14:anchorId="070DDA2E" wp14:editId="0CCB9CE6">
          <wp:simplePos x="0" y="0"/>
          <wp:positionH relativeFrom="column">
            <wp:posOffset>3556966</wp:posOffset>
          </wp:positionH>
          <wp:positionV relativeFrom="paragraph">
            <wp:posOffset>-214740</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94A7D7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1CC7C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E76E45"/>
    <w:multiLevelType w:val="hybridMultilevel"/>
    <w:tmpl w:val="FE5A5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B724A8"/>
    <w:multiLevelType w:val="hybridMultilevel"/>
    <w:tmpl w:val="0E321648"/>
    <w:lvl w:ilvl="0" w:tplc="04060001">
      <w:start w:val="1"/>
      <w:numFmt w:val="bullet"/>
      <w:lvlText w:val=""/>
      <w:lvlJc w:val="left"/>
      <w:pPr>
        <w:ind w:left="720" w:hanging="360"/>
      </w:pPr>
      <w:rPr>
        <w:rFonts w:ascii="Symbol" w:hAnsi="Symbol" w:hint="default"/>
      </w:rPr>
    </w:lvl>
    <w:lvl w:ilvl="1" w:tplc="E788F9D0">
      <w:numFmt w:val="bullet"/>
      <w:lvlText w:val="-"/>
      <w:lvlJc w:val="left"/>
      <w:pPr>
        <w:tabs>
          <w:tab w:val="num" w:pos="1440"/>
        </w:tabs>
        <w:ind w:left="1440" w:hanging="360"/>
      </w:pPr>
      <w:rPr>
        <w:rFonts w:ascii="Arial" w:eastAsia="Times New Roman" w:hAnsi="Arial"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90074E"/>
    <w:multiLevelType w:val="hybridMultilevel"/>
    <w:tmpl w:val="C93ED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075286"/>
    <w:multiLevelType w:val="hybridMultilevel"/>
    <w:tmpl w:val="F232F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FC0FA5"/>
    <w:multiLevelType w:val="hybridMultilevel"/>
    <w:tmpl w:val="BC4639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Wingdings"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9170ECF"/>
    <w:multiLevelType w:val="hybridMultilevel"/>
    <w:tmpl w:val="42DE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4924B7"/>
    <w:multiLevelType w:val="hybridMultilevel"/>
    <w:tmpl w:val="5CD0334C"/>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cs="Wingdings"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cs="Wingdings"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cs="Wingdings"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9">
    <w:nsid w:val="310A03D1"/>
    <w:multiLevelType w:val="hybridMultilevel"/>
    <w:tmpl w:val="13E47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5257E50"/>
    <w:multiLevelType w:val="hybridMultilevel"/>
    <w:tmpl w:val="26CCD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FEE5879"/>
    <w:multiLevelType w:val="hybridMultilevel"/>
    <w:tmpl w:val="2EDA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33B63"/>
    <w:multiLevelType w:val="hybridMultilevel"/>
    <w:tmpl w:val="3586A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15603C5"/>
    <w:multiLevelType w:val="hybridMultilevel"/>
    <w:tmpl w:val="9C5C1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5415960"/>
    <w:multiLevelType w:val="hybridMultilevel"/>
    <w:tmpl w:val="08EEE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8B1888"/>
    <w:multiLevelType w:val="hybridMultilevel"/>
    <w:tmpl w:val="B7BAE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47A7ABF"/>
    <w:multiLevelType w:val="hybridMultilevel"/>
    <w:tmpl w:val="83C23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90D641D"/>
    <w:multiLevelType w:val="hybridMultilevel"/>
    <w:tmpl w:val="15060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2422DB3"/>
    <w:multiLevelType w:val="hybridMultilevel"/>
    <w:tmpl w:val="7F066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BB21C36"/>
    <w:multiLevelType w:val="hybridMultilevel"/>
    <w:tmpl w:val="1A30187E"/>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num w:numId="1">
    <w:abstractNumId w:val="18"/>
  </w:num>
  <w:num w:numId="2">
    <w:abstractNumId w:val="11"/>
  </w:num>
  <w:num w:numId="3">
    <w:abstractNumId w:val="5"/>
  </w:num>
  <w:num w:numId="4">
    <w:abstractNumId w:val="1"/>
  </w:num>
  <w:num w:numId="5">
    <w:abstractNumId w:val="0"/>
  </w:num>
  <w:num w:numId="6">
    <w:abstractNumId w:val="10"/>
  </w:num>
  <w:num w:numId="7">
    <w:abstractNumId w:val="6"/>
  </w:num>
  <w:num w:numId="8">
    <w:abstractNumId w:val="14"/>
  </w:num>
  <w:num w:numId="9">
    <w:abstractNumId w:val="2"/>
  </w:num>
  <w:num w:numId="10">
    <w:abstractNumId w:val="13"/>
  </w:num>
  <w:num w:numId="11">
    <w:abstractNumId w:val="7"/>
  </w:num>
  <w:num w:numId="12">
    <w:abstractNumId w:val="4"/>
  </w:num>
  <w:num w:numId="13">
    <w:abstractNumId w:val="16"/>
  </w:num>
  <w:num w:numId="14">
    <w:abstractNumId w:val="19"/>
  </w:num>
  <w:num w:numId="15">
    <w:abstractNumId w:val="3"/>
  </w:num>
  <w:num w:numId="16">
    <w:abstractNumId w:val="9"/>
  </w:num>
  <w:num w:numId="17">
    <w:abstractNumId w:val="17"/>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A3"/>
    <w:rsid w:val="000057AF"/>
    <w:rsid w:val="00040E9C"/>
    <w:rsid w:val="00094C65"/>
    <w:rsid w:val="00116EA7"/>
    <w:rsid w:val="00130C94"/>
    <w:rsid w:val="00134FFD"/>
    <w:rsid w:val="00143872"/>
    <w:rsid w:val="001511FA"/>
    <w:rsid w:val="0016128E"/>
    <w:rsid w:val="00195D96"/>
    <w:rsid w:val="001D1014"/>
    <w:rsid w:val="001E0D63"/>
    <w:rsid w:val="001E4AB1"/>
    <w:rsid w:val="002375A9"/>
    <w:rsid w:val="00246624"/>
    <w:rsid w:val="00262212"/>
    <w:rsid w:val="00271B6C"/>
    <w:rsid w:val="00291945"/>
    <w:rsid w:val="0030319E"/>
    <w:rsid w:val="00324112"/>
    <w:rsid w:val="00340DFF"/>
    <w:rsid w:val="003510CD"/>
    <w:rsid w:val="00361A6D"/>
    <w:rsid w:val="003801D3"/>
    <w:rsid w:val="003A0909"/>
    <w:rsid w:val="003D200A"/>
    <w:rsid w:val="003E6E65"/>
    <w:rsid w:val="00406FF9"/>
    <w:rsid w:val="00407C97"/>
    <w:rsid w:val="00413D22"/>
    <w:rsid w:val="00440FED"/>
    <w:rsid w:val="00442511"/>
    <w:rsid w:val="004C7594"/>
    <w:rsid w:val="00573AB1"/>
    <w:rsid w:val="005A2C96"/>
    <w:rsid w:val="005B67AA"/>
    <w:rsid w:val="005D7C2D"/>
    <w:rsid w:val="005E3497"/>
    <w:rsid w:val="005F3B63"/>
    <w:rsid w:val="00617152"/>
    <w:rsid w:val="00633A8A"/>
    <w:rsid w:val="006470BA"/>
    <w:rsid w:val="006511FA"/>
    <w:rsid w:val="006849FD"/>
    <w:rsid w:val="006B3943"/>
    <w:rsid w:val="006C026D"/>
    <w:rsid w:val="007B210C"/>
    <w:rsid w:val="007E7F22"/>
    <w:rsid w:val="00801400"/>
    <w:rsid w:val="00833013"/>
    <w:rsid w:val="0083787C"/>
    <w:rsid w:val="00846250"/>
    <w:rsid w:val="00846773"/>
    <w:rsid w:val="008518C4"/>
    <w:rsid w:val="008F5D85"/>
    <w:rsid w:val="00942A91"/>
    <w:rsid w:val="009771BD"/>
    <w:rsid w:val="00986381"/>
    <w:rsid w:val="00994273"/>
    <w:rsid w:val="0099632E"/>
    <w:rsid w:val="009C1EC5"/>
    <w:rsid w:val="009C4F10"/>
    <w:rsid w:val="009C74E9"/>
    <w:rsid w:val="00AB59B7"/>
    <w:rsid w:val="00AC2A5E"/>
    <w:rsid w:val="00AE3EEE"/>
    <w:rsid w:val="00AE41B3"/>
    <w:rsid w:val="00B10D1E"/>
    <w:rsid w:val="00B11A00"/>
    <w:rsid w:val="00B20177"/>
    <w:rsid w:val="00B56552"/>
    <w:rsid w:val="00BB4867"/>
    <w:rsid w:val="00BB673B"/>
    <w:rsid w:val="00C51F60"/>
    <w:rsid w:val="00C57899"/>
    <w:rsid w:val="00CA66BF"/>
    <w:rsid w:val="00D04FC2"/>
    <w:rsid w:val="00D972A3"/>
    <w:rsid w:val="00E2516E"/>
    <w:rsid w:val="00E645ED"/>
    <w:rsid w:val="00E70421"/>
    <w:rsid w:val="00E76873"/>
    <w:rsid w:val="00EF33B0"/>
    <w:rsid w:val="00EF6DCC"/>
    <w:rsid w:val="00F04400"/>
    <w:rsid w:val="00F420B2"/>
    <w:rsid w:val="00F455D2"/>
    <w:rsid w:val="00F97B91"/>
    <w:rsid w:val="00FC4B4A"/>
    <w:rsid w:val="00FE05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57982"/>
  <w15:docId w15:val="{53E53B70-9CDA-4EF4-A9B8-29120C8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05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0057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0057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4273"/>
    <w:pPr>
      <w:ind w:left="720"/>
      <w:contextualSpacing/>
    </w:pPr>
  </w:style>
  <w:style w:type="paragraph" w:styleId="Markeringsbobletekst">
    <w:name w:val="Balloon Text"/>
    <w:basedOn w:val="Normal"/>
    <w:link w:val="MarkeringsbobletekstTegn"/>
    <w:uiPriority w:val="99"/>
    <w:semiHidden/>
    <w:unhideWhenUsed/>
    <w:rsid w:val="002466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624"/>
    <w:rPr>
      <w:rFonts w:ascii="Tahoma" w:hAnsi="Tahoma" w:cs="Tahoma"/>
      <w:sz w:val="16"/>
      <w:szCs w:val="16"/>
    </w:rPr>
  </w:style>
  <w:style w:type="paragraph" w:styleId="Sidehoved">
    <w:name w:val="header"/>
    <w:basedOn w:val="Normal"/>
    <w:link w:val="SidehovedTegn"/>
    <w:uiPriority w:val="99"/>
    <w:unhideWhenUsed/>
    <w:rsid w:val="00EF33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33B0"/>
  </w:style>
  <w:style w:type="paragraph" w:styleId="Sidefod">
    <w:name w:val="footer"/>
    <w:basedOn w:val="Normal"/>
    <w:link w:val="SidefodTegn"/>
    <w:uiPriority w:val="99"/>
    <w:unhideWhenUsed/>
    <w:rsid w:val="00EF33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33B0"/>
  </w:style>
  <w:style w:type="paragraph" w:styleId="Opstilling-punkttegn">
    <w:name w:val="List Bullet"/>
    <w:basedOn w:val="Normal"/>
    <w:uiPriority w:val="99"/>
    <w:semiHidden/>
    <w:unhideWhenUsed/>
    <w:rsid w:val="000057AF"/>
    <w:pPr>
      <w:numPr>
        <w:numId w:val="4"/>
      </w:numPr>
      <w:contextualSpacing/>
    </w:pPr>
  </w:style>
  <w:style w:type="paragraph" w:styleId="Opstilling-talellerbogst">
    <w:name w:val="List Number"/>
    <w:basedOn w:val="Normal"/>
    <w:uiPriority w:val="99"/>
    <w:semiHidden/>
    <w:unhideWhenUsed/>
    <w:rsid w:val="000057AF"/>
    <w:pPr>
      <w:numPr>
        <w:numId w:val="5"/>
      </w:numPr>
      <w:contextualSpacing/>
    </w:pPr>
  </w:style>
  <w:style w:type="character" w:customStyle="1" w:styleId="Overskrift1Tegn">
    <w:name w:val="Overskrift 1 Tegn"/>
    <w:basedOn w:val="Standardskrifttypeiafsnit"/>
    <w:link w:val="Overskrift1"/>
    <w:uiPriority w:val="9"/>
    <w:rsid w:val="000057AF"/>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0057A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0057AF"/>
    <w:rPr>
      <w:rFonts w:asciiTheme="majorHAnsi" w:eastAsiaTheme="majorEastAsia" w:hAnsiTheme="majorHAnsi" w:cstheme="majorBidi"/>
      <w:color w:val="243F60" w:themeColor="accent1" w:themeShade="7F"/>
      <w:sz w:val="24"/>
      <w:szCs w:val="24"/>
    </w:rPr>
  </w:style>
  <w:style w:type="character" w:styleId="Kommentarhenvisning">
    <w:name w:val="annotation reference"/>
    <w:semiHidden/>
    <w:rsid w:val="00E2516E"/>
    <w:rPr>
      <w:sz w:val="16"/>
      <w:szCs w:val="16"/>
    </w:rPr>
  </w:style>
  <w:style w:type="paragraph" w:styleId="Kommentartekst">
    <w:name w:val="annotation text"/>
    <w:basedOn w:val="Normal"/>
    <w:link w:val="KommentartekstTegn"/>
    <w:semiHidden/>
    <w:rsid w:val="00E2516E"/>
    <w:pPr>
      <w:spacing w:before="200" w:line="240" w:lineRule="auto"/>
    </w:pPr>
    <w:rPr>
      <w:rFonts w:ascii="Calibri" w:eastAsia="Times New Roman" w:hAnsi="Calibri" w:cs="Times New Roman"/>
      <w:sz w:val="20"/>
      <w:szCs w:val="20"/>
      <w:lang w:val="en-US" w:bidi="en-US"/>
    </w:rPr>
  </w:style>
  <w:style w:type="character" w:customStyle="1" w:styleId="KommentartekstTegn">
    <w:name w:val="Kommentartekst Tegn"/>
    <w:basedOn w:val="Standardskrifttypeiafsnit"/>
    <w:link w:val="Kommentartekst"/>
    <w:semiHidden/>
    <w:rsid w:val="00E2516E"/>
    <w:rPr>
      <w:rFonts w:ascii="Calibri" w:eastAsia="Times New Roman" w:hAnsi="Calibri" w:cs="Times New Roman"/>
      <w:sz w:val="20"/>
      <w:szCs w:val="20"/>
      <w:lang w:val="en-US" w:bidi="en-US"/>
    </w:rPr>
  </w:style>
  <w:style w:type="paragraph" w:styleId="Normalweb">
    <w:name w:val="Normal (Web)"/>
    <w:basedOn w:val="Normal"/>
    <w:uiPriority w:val="99"/>
    <w:unhideWhenUsed/>
    <w:rsid w:val="00440FED"/>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8490">
      <w:bodyDiv w:val="1"/>
      <w:marLeft w:val="0"/>
      <w:marRight w:val="0"/>
      <w:marTop w:val="0"/>
      <w:marBottom w:val="0"/>
      <w:divBdr>
        <w:top w:val="none" w:sz="0" w:space="0" w:color="auto"/>
        <w:left w:val="none" w:sz="0" w:space="0" w:color="auto"/>
        <w:bottom w:val="none" w:sz="0" w:space="0" w:color="auto"/>
        <w:right w:val="none" w:sz="0" w:space="0" w:color="auto"/>
      </w:divBdr>
    </w:div>
    <w:div w:id="258952535">
      <w:bodyDiv w:val="1"/>
      <w:marLeft w:val="0"/>
      <w:marRight w:val="0"/>
      <w:marTop w:val="0"/>
      <w:marBottom w:val="0"/>
      <w:divBdr>
        <w:top w:val="none" w:sz="0" w:space="0" w:color="auto"/>
        <w:left w:val="none" w:sz="0" w:space="0" w:color="auto"/>
        <w:bottom w:val="none" w:sz="0" w:space="0" w:color="auto"/>
        <w:right w:val="none" w:sz="0" w:space="0" w:color="auto"/>
      </w:divBdr>
    </w:div>
    <w:div w:id="362747620">
      <w:bodyDiv w:val="1"/>
      <w:marLeft w:val="0"/>
      <w:marRight w:val="0"/>
      <w:marTop w:val="0"/>
      <w:marBottom w:val="0"/>
      <w:divBdr>
        <w:top w:val="none" w:sz="0" w:space="0" w:color="auto"/>
        <w:left w:val="none" w:sz="0" w:space="0" w:color="auto"/>
        <w:bottom w:val="none" w:sz="0" w:space="0" w:color="auto"/>
        <w:right w:val="none" w:sz="0" w:space="0" w:color="auto"/>
      </w:divBdr>
    </w:div>
    <w:div w:id="670917004">
      <w:bodyDiv w:val="1"/>
      <w:marLeft w:val="0"/>
      <w:marRight w:val="0"/>
      <w:marTop w:val="0"/>
      <w:marBottom w:val="0"/>
      <w:divBdr>
        <w:top w:val="none" w:sz="0" w:space="0" w:color="auto"/>
        <w:left w:val="none" w:sz="0" w:space="0" w:color="auto"/>
        <w:bottom w:val="none" w:sz="0" w:space="0" w:color="auto"/>
        <w:right w:val="none" w:sz="0" w:space="0" w:color="auto"/>
      </w:divBdr>
    </w:div>
    <w:div w:id="881672364">
      <w:bodyDiv w:val="1"/>
      <w:marLeft w:val="0"/>
      <w:marRight w:val="0"/>
      <w:marTop w:val="0"/>
      <w:marBottom w:val="0"/>
      <w:divBdr>
        <w:top w:val="none" w:sz="0" w:space="0" w:color="auto"/>
        <w:left w:val="none" w:sz="0" w:space="0" w:color="auto"/>
        <w:bottom w:val="none" w:sz="0" w:space="0" w:color="auto"/>
        <w:right w:val="none" w:sz="0" w:space="0" w:color="auto"/>
      </w:divBdr>
    </w:div>
    <w:div w:id="972979351">
      <w:bodyDiv w:val="1"/>
      <w:marLeft w:val="0"/>
      <w:marRight w:val="0"/>
      <w:marTop w:val="0"/>
      <w:marBottom w:val="0"/>
      <w:divBdr>
        <w:top w:val="none" w:sz="0" w:space="0" w:color="auto"/>
        <w:left w:val="none" w:sz="0" w:space="0" w:color="auto"/>
        <w:bottom w:val="none" w:sz="0" w:space="0" w:color="auto"/>
        <w:right w:val="none" w:sz="0" w:space="0" w:color="auto"/>
      </w:divBdr>
    </w:div>
    <w:div w:id="1346252799">
      <w:bodyDiv w:val="1"/>
      <w:marLeft w:val="0"/>
      <w:marRight w:val="0"/>
      <w:marTop w:val="0"/>
      <w:marBottom w:val="0"/>
      <w:divBdr>
        <w:top w:val="none" w:sz="0" w:space="0" w:color="auto"/>
        <w:left w:val="none" w:sz="0" w:space="0" w:color="auto"/>
        <w:bottom w:val="none" w:sz="0" w:space="0" w:color="auto"/>
        <w:right w:val="none" w:sz="0" w:space="0" w:color="auto"/>
      </w:divBdr>
    </w:div>
    <w:div w:id="1378315867">
      <w:bodyDiv w:val="1"/>
      <w:marLeft w:val="0"/>
      <w:marRight w:val="0"/>
      <w:marTop w:val="0"/>
      <w:marBottom w:val="0"/>
      <w:divBdr>
        <w:top w:val="none" w:sz="0" w:space="0" w:color="auto"/>
        <w:left w:val="none" w:sz="0" w:space="0" w:color="auto"/>
        <w:bottom w:val="none" w:sz="0" w:space="0" w:color="auto"/>
        <w:right w:val="none" w:sz="0" w:space="0" w:color="auto"/>
      </w:divBdr>
    </w:div>
    <w:div w:id="1405181308">
      <w:bodyDiv w:val="1"/>
      <w:marLeft w:val="0"/>
      <w:marRight w:val="0"/>
      <w:marTop w:val="0"/>
      <w:marBottom w:val="0"/>
      <w:divBdr>
        <w:top w:val="none" w:sz="0" w:space="0" w:color="auto"/>
        <w:left w:val="none" w:sz="0" w:space="0" w:color="auto"/>
        <w:bottom w:val="none" w:sz="0" w:space="0" w:color="auto"/>
        <w:right w:val="none" w:sz="0" w:space="0" w:color="auto"/>
      </w:divBdr>
    </w:div>
    <w:div w:id="1593976784">
      <w:bodyDiv w:val="1"/>
      <w:marLeft w:val="0"/>
      <w:marRight w:val="0"/>
      <w:marTop w:val="0"/>
      <w:marBottom w:val="0"/>
      <w:divBdr>
        <w:top w:val="none" w:sz="0" w:space="0" w:color="auto"/>
        <w:left w:val="none" w:sz="0" w:space="0" w:color="auto"/>
        <w:bottom w:val="none" w:sz="0" w:space="0" w:color="auto"/>
        <w:right w:val="none" w:sz="0" w:space="0" w:color="auto"/>
      </w:divBdr>
    </w:div>
    <w:div w:id="21377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522C-6F45-804B-AA7D-E4B6AB6F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2432</Words>
  <Characters>14838</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Microsoft Office-bruger</cp:lastModifiedBy>
  <cp:revision>3</cp:revision>
  <cp:lastPrinted>2019-08-29T08:10:00Z</cp:lastPrinted>
  <dcterms:created xsi:type="dcterms:W3CDTF">2020-01-28T13:31:00Z</dcterms:created>
  <dcterms:modified xsi:type="dcterms:W3CDTF">2020-03-29T09:51:00Z</dcterms:modified>
</cp:coreProperties>
</file>