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B20124E" w14:textId="0FA05D24" w:rsidR="004174F9" w:rsidRDefault="0036499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9E24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05pt;margin-top:-15.8pt;width:230.75pt;height:37.55pt;z-index:251658240;mso-position-horizontal-relative:margin;mso-position-vertical-relative:text">
            <v:imagedata r:id="rId8" o:title=""/>
            <w10:wrap anchorx="margin"/>
          </v:shape>
        </w:pict>
      </w:r>
    </w:p>
    <w:p w14:paraId="186B22DD" w14:textId="63675E7A" w:rsidR="004174F9" w:rsidRDefault="004174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53ABF" w14:textId="11637C03" w:rsidR="00893F4D" w:rsidRDefault="00893F4D">
      <w:pPr>
        <w:spacing w:before="239"/>
        <w:ind w:left="100" w:right="983"/>
        <w:rPr>
          <w:rFonts w:ascii="Arial" w:eastAsia="Arial" w:hAnsi="Arial" w:cs="Arial"/>
          <w:b/>
          <w:sz w:val="28"/>
          <w:szCs w:val="28"/>
          <w:lang w:val="da-DK"/>
        </w:rPr>
      </w:pPr>
      <w:bookmarkStart w:id="0" w:name="_GoBack"/>
      <w:bookmarkEnd w:id="0"/>
    </w:p>
    <w:p w14:paraId="6C4B8FA5" w14:textId="77777777" w:rsidR="00893F4D" w:rsidRDefault="00893F4D">
      <w:pPr>
        <w:spacing w:before="239"/>
        <w:ind w:left="100" w:right="983"/>
        <w:rPr>
          <w:rFonts w:ascii="Arial" w:eastAsia="Arial" w:hAnsi="Arial" w:cs="Arial"/>
          <w:b/>
          <w:sz w:val="28"/>
          <w:szCs w:val="28"/>
          <w:lang w:val="da-DK"/>
        </w:rPr>
      </w:pPr>
    </w:p>
    <w:p w14:paraId="29D29A1D" w14:textId="77777777" w:rsidR="004174F9" w:rsidRPr="0008515E" w:rsidRDefault="00B1257D">
      <w:pPr>
        <w:spacing w:before="239"/>
        <w:ind w:left="100" w:right="983"/>
        <w:rPr>
          <w:rFonts w:ascii="Arial" w:eastAsia="Arial" w:hAnsi="Arial" w:cs="Arial"/>
          <w:sz w:val="28"/>
          <w:szCs w:val="28"/>
          <w:lang w:val="da-DK"/>
        </w:rPr>
      </w:pPr>
      <w:proofErr w:type="spellStart"/>
      <w:r w:rsidRPr="0008515E">
        <w:rPr>
          <w:rFonts w:ascii="Arial" w:eastAsia="Arial" w:hAnsi="Arial" w:cs="Arial"/>
          <w:b/>
          <w:sz w:val="28"/>
          <w:szCs w:val="28"/>
          <w:lang w:val="da-DK"/>
        </w:rPr>
        <w:t>Fagområderetningslinier</w:t>
      </w:r>
      <w:proofErr w:type="spellEnd"/>
      <w:r w:rsidR="0008515E">
        <w:rPr>
          <w:rFonts w:ascii="Arial" w:eastAsia="Arial" w:hAnsi="Arial" w:cs="Arial"/>
          <w:b/>
          <w:sz w:val="28"/>
          <w:szCs w:val="28"/>
          <w:lang w:val="da-DK"/>
        </w:rPr>
        <w:t xml:space="preserve"> for </w:t>
      </w:r>
      <w:proofErr w:type="spellStart"/>
      <w:proofErr w:type="gramStart"/>
      <w:r w:rsidR="00893F4D">
        <w:rPr>
          <w:rFonts w:ascii="Arial" w:eastAsia="Arial" w:hAnsi="Arial" w:cs="Arial"/>
          <w:b/>
          <w:sz w:val="28"/>
          <w:szCs w:val="28"/>
          <w:lang w:val="da-DK"/>
        </w:rPr>
        <w:t>fagområdeudannelse</w:t>
      </w:r>
      <w:proofErr w:type="spellEnd"/>
      <w:r w:rsidR="00893F4D">
        <w:rPr>
          <w:rFonts w:ascii="Arial" w:eastAsia="Arial" w:hAnsi="Arial" w:cs="Arial"/>
          <w:b/>
          <w:sz w:val="28"/>
          <w:szCs w:val="28"/>
          <w:lang w:val="da-DK"/>
        </w:rPr>
        <w:t xml:space="preserve"> </w:t>
      </w:r>
      <w:r w:rsidRPr="0008515E">
        <w:rPr>
          <w:rFonts w:ascii="Arial" w:eastAsia="Arial" w:hAnsi="Arial" w:cs="Arial"/>
          <w:b/>
          <w:sz w:val="28"/>
          <w:szCs w:val="28"/>
          <w:lang w:val="da-DK"/>
        </w:rPr>
        <w:t xml:space="preserve"> -</w:t>
      </w:r>
      <w:proofErr w:type="gramEnd"/>
      <w:r w:rsidRPr="0008515E">
        <w:rPr>
          <w:rFonts w:ascii="Arial" w:eastAsia="Arial" w:hAnsi="Arial" w:cs="Arial"/>
          <w:b/>
          <w:sz w:val="28"/>
          <w:szCs w:val="28"/>
          <w:lang w:val="da-DK"/>
        </w:rPr>
        <w:t xml:space="preserve"> </w:t>
      </w:r>
      <w:proofErr w:type="spellStart"/>
      <w:r w:rsidRPr="0008515E">
        <w:rPr>
          <w:rFonts w:ascii="Arial" w:eastAsia="Arial" w:hAnsi="Arial" w:cs="Arial"/>
          <w:b/>
          <w:sz w:val="28"/>
          <w:szCs w:val="28"/>
          <w:lang w:val="da-DK"/>
        </w:rPr>
        <w:t>Neonatologi</w:t>
      </w:r>
      <w:proofErr w:type="spellEnd"/>
    </w:p>
    <w:p w14:paraId="0F6F170A" w14:textId="77777777" w:rsidR="00893F4D" w:rsidRDefault="00893F4D">
      <w:pPr>
        <w:spacing w:before="119"/>
        <w:ind w:left="100" w:right="983"/>
        <w:rPr>
          <w:rFonts w:ascii="Arial" w:eastAsia="Arial" w:hAnsi="Arial" w:cs="Arial"/>
          <w:b/>
          <w:lang w:val="da-DK"/>
        </w:rPr>
      </w:pPr>
    </w:p>
    <w:p w14:paraId="33D39F91" w14:textId="77777777" w:rsidR="004174F9" w:rsidRPr="0008515E" w:rsidRDefault="00B1257D">
      <w:pPr>
        <w:spacing w:before="119"/>
        <w:ind w:left="100" w:right="983"/>
        <w:rPr>
          <w:rFonts w:ascii="Arial" w:eastAsia="Arial" w:hAnsi="Arial" w:cs="Arial"/>
          <w:lang w:val="da-DK"/>
        </w:rPr>
      </w:pPr>
      <w:r w:rsidRPr="0008515E">
        <w:rPr>
          <w:rFonts w:ascii="Arial" w:eastAsia="Arial" w:hAnsi="Arial" w:cs="Arial"/>
          <w:b/>
          <w:lang w:val="da-DK"/>
        </w:rPr>
        <w:t xml:space="preserve">Efteruddannelsesforløb for speciallæger i pædiatri med henblik på opnåelse af særlig kompetence i fagområdet </w:t>
      </w:r>
      <w:proofErr w:type="spellStart"/>
      <w:r w:rsidRPr="0008515E">
        <w:rPr>
          <w:rFonts w:ascii="Arial" w:eastAsia="Arial" w:hAnsi="Arial" w:cs="Arial"/>
          <w:b/>
          <w:lang w:val="da-DK"/>
        </w:rPr>
        <w:t>neonatologi</w:t>
      </w:r>
      <w:proofErr w:type="spellEnd"/>
      <w:r w:rsidR="004B3D7D">
        <w:rPr>
          <w:rFonts w:ascii="Arial" w:eastAsia="Arial" w:hAnsi="Arial" w:cs="Arial"/>
          <w:b/>
          <w:lang w:val="da-DK"/>
        </w:rPr>
        <w:t>.</w:t>
      </w:r>
    </w:p>
    <w:p w14:paraId="589D5BB6" w14:textId="77777777" w:rsidR="004174F9" w:rsidRPr="0008515E" w:rsidRDefault="004174F9">
      <w:pPr>
        <w:spacing w:before="11"/>
        <w:rPr>
          <w:rFonts w:ascii="Arial" w:eastAsia="Arial" w:hAnsi="Arial" w:cs="Arial"/>
          <w:b/>
          <w:sz w:val="23"/>
          <w:szCs w:val="23"/>
          <w:lang w:val="da-DK"/>
        </w:rPr>
      </w:pPr>
    </w:p>
    <w:p w14:paraId="27D42D62" w14:textId="77777777" w:rsidR="004174F9" w:rsidRPr="0008515E" w:rsidRDefault="00B1257D">
      <w:pPr>
        <w:ind w:left="100" w:right="983"/>
        <w:rPr>
          <w:rFonts w:ascii="Arial" w:eastAsia="Arial" w:hAnsi="Arial" w:cs="Arial"/>
          <w:lang w:val="da-DK"/>
        </w:rPr>
      </w:pPr>
      <w:r w:rsidRPr="0008515E">
        <w:rPr>
          <w:rFonts w:ascii="Arial" w:eastAsia="Arial" w:hAnsi="Arial" w:cs="Arial"/>
          <w:b/>
          <w:lang w:val="da-DK"/>
        </w:rPr>
        <w:t xml:space="preserve">Dansk Pædiatrisk Selskabs </w:t>
      </w:r>
      <w:proofErr w:type="spellStart"/>
      <w:r w:rsidRPr="0008515E">
        <w:rPr>
          <w:rFonts w:ascii="Arial" w:eastAsia="Arial" w:hAnsi="Arial" w:cs="Arial"/>
          <w:b/>
          <w:lang w:val="da-DK"/>
        </w:rPr>
        <w:t>neonatologiudvalg</w:t>
      </w:r>
      <w:proofErr w:type="spellEnd"/>
      <w:r w:rsidRPr="0008515E">
        <w:rPr>
          <w:rFonts w:ascii="Arial" w:eastAsia="Arial" w:hAnsi="Arial" w:cs="Arial"/>
          <w:b/>
          <w:lang w:val="da-DK"/>
        </w:rPr>
        <w:t xml:space="preserve">, </w:t>
      </w:r>
      <w:r w:rsidR="00893F4D">
        <w:rPr>
          <w:rFonts w:ascii="Arial" w:eastAsia="Arial" w:hAnsi="Arial" w:cs="Arial"/>
          <w:b/>
          <w:lang w:val="da-DK"/>
        </w:rPr>
        <w:t>januar 2020</w:t>
      </w:r>
    </w:p>
    <w:p w14:paraId="11DDE165" w14:textId="77777777" w:rsidR="004174F9" w:rsidRPr="0008515E" w:rsidRDefault="004174F9">
      <w:pPr>
        <w:spacing w:before="10"/>
        <w:rPr>
          <w:rFonts w:ascii="Arial" w:eastAsia="Arial" w:hAnsi="Arial" w:cs="Arial"/>
          <w:b/>
          <w:sz w:val="23"/>
          <w:szCs w:val="23"/>
          <w:lang w:val="da-DK"/>
        </w:rPr>
      </w:pPr>
    </w:p>
    <w:p w14:paraId="081C9C89" w14:textId="77777777" w:rsidR="004174F9" w:rsidRPr="0008515E" w:rsidRDefault="00EC6F04">
      <w:pPr>
        <w:pBdr>
          <w:top w:val="nil"/>
          <w:left w:val="nil"/>
          <w:bottom w:val="nil"/>
          <w:right w:val="nil"/>
          <w:between w:val="nil"/>
        </w:pBdr>
        <w:ind w:left="100" w:right="1149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18 måneders f</w:t>
      </w:r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agområdeuddannelsen i </w:t>
      </w:r>
      <w:proofErr w:type="spellStart"/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neonatologi</w:t>
      </w:r>
      <w:proofErr w:type="spellEnd"/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er en overbygning på speciallægeuddannelsen i pædiatri. </w:t>
      </w:r>
    </w:p>
    <w:p w14:paraId="4CADFA20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100" w:right="1071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Nedenstående retningslinier</w:t>
      </w:r>
      <w:r w:rsidRPr="0008515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da-DK"/>
        </w:rPr>
        <w:t xml:space="preserve">1 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er en dansk tilpasning</w:t>
      </w:r>
      <w:r w:rsidR="00EC6F0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af den 3-årige </w:t>
      </w:r>
      <w:proofErr w:type="spellStart"/>
      <w:r w:rsidR="00DD75AB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ekspert</w:t>
      </w:r>
      <w:r w:rsidR="00EC6F0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uddannlse</w:t>
      </w:r>
      <w:proofErr w:type="spellEnd"/>
      <w:r w:rsidR="00EC6F0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under 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European Academy of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Pediatrics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' (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EAP's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) "Curriculum for Training in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Neonatology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" med tilhørende "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Assessment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Framework for Specialist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Trainees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in Neonatal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Medicine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" </w:t>
      </w:r>
      <w:r w:rsidR="0073351A">
        <w:fldChar w:fldCharType="begin"/>
      </w:r>
      <w:r w:rsidR="0073351A" w:rsidRPr="00364995">
        <w:rPr>
          <w:lang w:val="da-DK"/>
        </w:rPr>
        <w:instrText xml:space="preserve"> HYPERLINK "http://esn.espr.info/syllabus/Pages/Content.aspx" \h </w:instrText>
      </w:r>
      <w:r w:rsidR="0073351A">
        <w:fldChar w:fldCharType="separate"/>
      </w:r>
      <w:r w:rsidRPr="000851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a-DK"/>
        </w:rPr>
        <w:t>http://esn.espr.info/</w:t>
      </w:r>
      <w:proofErr w:type="spellStart"/>
      <w:r w:rsidRPr="000851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a-DK"/>
        </w:rPr>
        <w:t>syllabus</w:t>
      </w:r>
      <w:proofErr w:type="spellEnd"/>
      <w:r w:rsidRPr="000851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a-DK"/>
        </w:rPr>
        <w:t>/Pages/Content.aspx</w:t>
      </w:r>
      <w:r w:rsidR="007335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da-DK"/>
        </w:rPr>
        <w:fldChar w:fldCharType="end"/>
      </w:r>
      <w:r w:rsidR="0073351A">
        <w:fldChar w:fldCharType="begin"/>
      </w:r>
      <w:r w:rsidR="0073351A" w:rsidRPr="00364995">
        <w:rPr>
          <w:lang w:val="da-DK"/>
        </w:rPr>
        <w:instrText xml:space="preserve"> HYPERLINK "http://esn.espr.info/syllabus/Pages/Content.aspx" \h </w:instrText>
      </w:r>
      <w:r w:rsidR="0073351A">
        <w:fldChar w:fldCharType="separate"/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,</w:t>
      </w:r>
      <w:r w:rsidR="0073351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fldChar w:fldCharType="end"/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og supplerer de generelle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retningslinier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for fagområdeuddannelserne, som fastlagt af Dansk Pædiatrisk Selskabs uddannelsesudvalg og bestyrelse.</w:t>
      </w:r>
    </w:p>
    <w:p w14:paraId="49618CF8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1606" w:hanging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Der er tale </w:t>
      </w:r>
      <w:r w:rsidR="00DD75AB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om fælleseuropæiske retningslinj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er, og mindre afvigelser er forventelige og tilladelige, betinget af organisatoriske og faglige tradi</w:t>
      </w:r>
      <w:r w:rsidR="009768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ti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oner i Danmark samt den enkelte uddannelsessøgendes faglige profil.</w:t>
      </w:r>
      <w:r w:rsidR="00EC6F0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="00DD75AB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F</w:t>
      </w:r>
      <w:r w:rsidR="009768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agområdeuddannelse kan opgraderes til den 3 årige ekspertuddannelse ved opnåelse af samtlige kompetencer som beskrevet i retningslinjerne for ekspertuddannelsen i neonatalogi.</w:t>
      </w:r>
    </w:p>
    <w:p w14:paraId="3E69DCC9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122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DD75AB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Dansk Pædiatrisk Selskab udsteder kun bevis for </w:t>
      </w:r>
      <w:r w:rsidR="00976841" w:rsidRPr="00DD75AB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den 18 måneders </w:t>
      </w:r>
      <w:r w:rsidRPr="00DD75AB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fagområdeuddannelse, der er gennemfø</w:t>
      </w:r>
      <w:r w:rsidR="00DD75AB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rt efter herværende retningslinj</w:t>
      </w:r>
      <w:r w:rsidRPr="00DD75AB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er.</w:t>
      </w:r>
    </w:p>
    <w:p w14:paraId="7E47EAED" w14:textId="77777777" w:rsidR="004174F9" w:rsidRPr="0008515E" w:rsidRDefault="004174F9">
      <w:pPr>
        <w:spacing w:before="2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280C731F" w14:textId="77777777" w:rsidR="004174F9" w:rsidRPr="0008515E" w:rsidRDefault="00B1257D">
      <w:pPr>
        <w:pStyle w:val="Overskrift1"/>
        <w:spacing w:line="275" w:lineRule="auto"/>
        <w:ind w:right="983"/>
        <w:rPr>
          <w:b w:val="0"/>
          <w:lang w:val="da-DK"/>
        </w:rPr>
      </w:pPr>
      <w:r w:rsidRPr="0008515E">
        <w:rPr>
          <w:lang w:val="da-DK"/>
        </w:rPr>
        <w:t>Overordnet struktur</w:t>
      </w:r>
    </w:p>
    <w:p w14:paraId="00A92AD5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186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Uddannelsen består af et</w:t>
      </w:r>
      <w:r w:rsidR="00976841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18 måneders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ansættelsesforløb, som tidligst kan påbegyndes når ansøgeren er speciallæge i pædiatri.</w:t>
      </w:r>
    </w:p>
    <w:p w14:paraId="74DCD430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1349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For hvert uddannelsesforløb skal der eksistere et uddannelsesprogram, og der skal være udpeget en mentor. Nye programmer godkendes af uddannelsesudvalget, efter indhentet udtalelse fra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neonatologiudvalget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vedrørende det faglige indhold.</w:t>
      </w:r>
    </w:p>
    <w:p w14:paraId="56C53916" w14:textId="77777777" w:rsidR="001C5EAA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124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Forløb kan godkendes ved </w:t>
      </w:r>
      <w:r w:rsidR="001C5EA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1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års ansættelse på højt specialiseret afdeling, for tiden Rigshospitalet</w:t>
      </w:r>
      <w:r w:rsidR="001C5EA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, Odense Universitetshospital,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Århus Universitetshospital</w:t>
      </w:r>
      <w:r w:rsidR="001C5EA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og Aalborg Universitetshospital samt 6 måneder ved hospital med regions- eller hovedfunktion i neonatalogi.</w:t>
      </w:r>
    </w:p>
    <w:p w14:paraId="672BEBEA" w14:textId="77777777" w:rsidR="00FB1B33" w:rsidRPr="0008515E" w:rsidRDefault="001C5EAA" w:rsidP="00FB1B33">
      <w:pPr>
        <w:pBdr>
          <w:top w:val="nil"/>
          <w:left w:val="nil"/>
          <w:bottom w:val="nil"/>
          <w:right w:val="nil"/>
          <w:between w:val="nil"/>
        </w:pBdr>
        <w:ind w:left="100" w:right="124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Kompetencer, der som følge af opgavefordeling afdelingerne imellem</w:t>
      </w:r>
      <w:r w:rsidR="00FB1B3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,</w:t>
      </w:r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ikke kan opnås på pågældende afdeling, må indhentes ved fokuseret ophold, kursus eller lignende. Dette skal fremgå af uddannelsesprogrammet</w:t>
      </w:r>
      <w:r w:rsidR="00FB1B3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</w:p>
    <w:p w14:paraId="1B065191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1875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Uanset kombinationen af ansættelser skal hele uddannelsesprogrammet gennemgås. </w:t>
      </w:r>
    </w:p>
    <w:p w14:paraId="5C73EE2F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146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Det skal fremgå af uddannelsesprogrammet, hvilke kompetencer der opnås under hvilke ansættelser.</w:t>
      </w:r>
    </w:p>
    <w:p w14:paraId="668557FD" w14:textId="77777777" w:rsidR="004174F9" w:rsidRPr="0008515E" w:rsidRDefault="004174F9">
      <w:pPr>
        <w:rPr>
          <w:lang w:val="da-DK"/>
        </w:rPr>
        <w:sectPr w:rsidR="004174F9" w:rsidRPr="0008515E">
          <w:headerReference w:type="default" r:id="rId9"/>
          <w:footerReference w:type="default" r:id="rId10"/>
          <w:pgSz w:w="11900" w:h="16840"/>
          <w:pgMar w:top="1460" w:right="260" w:bottom="900" w:left="1600" w:header="497" w:footer="715" w:gutter="0"/>
          <w:pgNumType w:start="1"/>
          <w:cols w:space="708" w:equalWidth="0">
            <w:col w:w="9972"/>
          </w:cols>
        </w:sectPr>
      </w:pPr>
    </w:p>
    <w:p w14:paraId="248D79BA" w14:textId="77777777" w:rsidR="004174F9" w:rsidRPr="0008515E" w:rsidRDefault="004174F9">
      <w:pPr>
        <w:spacing w:before="11"/>
        <w:rPr>
          <w:rFonts w:ascii="Times New Roman" w:eastAsia="Times New Roman" w:hAnsi="Times New Roman" w:cs="Times New Roman"/>
          <w:sz w:val="13"/>
          <w:szCs w:val="13"/>
          <w:lang w:val="da-DK"/>
        </w:rPr>
      </w:pPr>
    </w:p>
    <w:p w14:paraId="62838EDD" w14:textId="77777777" w:rsidR="004174F9" w:rsidRPr="0008515E" w:rsidRDefault="00B1257D">
      <w:pPr>
        <w:pStyle w:val="Overskrift1"/>
        <w:spacing w:before="69" w:line="274" w:lineRule="auto"/>
        <w:ind w:right="892"/>
        <w:rPr>
          <w:b w:val="0"/>
          <w:lang w:val="da-DK"/>
        </w:rPr>
      </w:pPr>
      <w:r w:rsidRPr="0008515E">
        <w:rPr>
          <w:lang w:val="da-DK"/>
        </w:rPr>
        <w:t>Uddannelsesprogram</w:t>
      </w:r>
    </w:p>
    <w:p w14:paraId="6C0C9A43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89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Der udarbejdes </w:t>
      </w:r>
      <w:r w:rsidR="00FB1B3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en 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stillingsbeskrivelse for den eller de aktuelle ansættelser. Skabelon herfor findes i DPS' generelle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retningslinier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 Stillingsbeskrivelse(r), mentors og eventuelle vejlederes navne samt beskrivelse af væsentlige supplerende aktiviteter (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f.x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. fokuserede ophold, studierejser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ell.lign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.) udgør uddannelsesprogrammet.</w:t>
      </w:r>
    </w:p>
    <w:p w14:paraId="3A86DE59" w14:textId="77777777" w:rsidR="004174F9" w:rsidRPr="0008515E" w:rsidRDefault="004174F9">
      <w:pPr>
        <w:spacing w:before="2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630CC649" w14:textId="77777777" w:rsidR="004174F9" w:rsidRPr="0008515E" w:rsidRDefault="00B1257D">
      <w:pPr>
        <w:pStyle w:val="Overskrift1"/>
        <w:spacing w:line="275" w:lineRule="auto"/>
        <w:ind w:right="892"/>
        <w:rPr>
          <w:b w:val="0"/>
          <w:lang w:val="da-DK"/>
        </w:rPr>
      </w:pPr>
      <w:r w:rsidRPr="0008515E">
        <w:rPr>
          <w:lang w:val="da-DK"/>
        </w:rPr>
        <w:t>Aktører og opgavefordeling</w:t>
      </w:r>
    </w:p>
    <w:p w14:paraId="7C1FC312" w14:textId="77777777" w:rsidR="004174F9" w:rsidRPr="00DD75AB" w:rsidRDefault="00B1257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00" w:right="892" w:hanging="1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</w:pPr>
      <w:r w:rsidRPr="00DD75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  <w:t>DPS bestyrelse</w:t>
      </w:r>
    </w:p>
    <w:p w14:paraId="698B8099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89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Udarbejder/godkender overordnede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retningslinier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27D15F8D" w14:textId="77777777" w:rsidR="004174F9" w:rsidRPr="0008515E" w:rsidRDefault="004174F9">
      <w:pPr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264B6244" w14:textId="77777777" w:rsidR="004174F9" w:rsidRPr="00DD75AB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892" w:hanging="1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</w:pPr>
      <w:r w:rsidRPr="00DD75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  <w:t>DPS uddannelsesudvalg</w:t>
      </w:r>
    </w:p>
    <w:p w14:paraId="35058D77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1176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Udarbejder overordnede regler i samarbejde med bestyrelsen. Godkendelse af enkeltforløb, ansvar for den pædagogiske del.</w:t>
      </w:r>
    </w:p>
    <w:p w14:paraId="3110E200" w14:textId="77777777" w:rsidR="004174F9" w:rsidRPr="0008515E" w:rsidRDefault="004174F9">
      <w:pPr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6FBAF6AF" w14:textId="77777777" w:rsidR="004174F9" w:rsidRPr="00DD75AB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892" w:hanging="1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</w:pPr>
      <w:r w:rsidRPr="00DD75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  <w:t xml:space="preserve">DPS </w:t>
      </w:r>
      <w:proofErr w:type="spellStart"/>
      <w:r w:rsidRPr="00DD75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  <w:t>neonatologiudvalg</w:t>
      </w:r>
      <w:proofErr w:type="spellEnd"/>
    </w:p>
    <w:p w14:paraId="72968BDC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1076" w:hanging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Ansvarlig for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retningslinier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vedr. fagligt indhold, i praksis anvendes</w:t>
      </w:r>
      <w:r w:rsidR="00F344F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en tilpasning af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EAP's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retningslinier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og dokumentationsmateriale. Indstiller godkendelse af nye uddannelsesprogrammer. Overvåger international udvikling. Udpeger regionsmentor.</w:t>
      </w:r>
    </w:p>
    <w:p w14:paraId="14807388" w14:textId="77777777" w:rsidR="004174F9" w:rsidRPr="0008515E" w:rsidRDefault="004174F9">
      <w:pPr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1EDCDE95" w14:textId="77777777" w:rsidR="004174F9" w:rsidRPr="00F344FA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892" w:hanging="1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</w:pPr>
      <w:r w:rsidRPr="00F344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  <w:t>Mentor</w:t>
      </w:r>
    </w:p>
    <w:p w14:paraId="1A53BA1F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2079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Kombinerer den funktion, der er tillagt "Programme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Director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" og mentor i UEMS</w:t>
      </w:r>
      <w:r w:rsidR="00F344F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(European Union of Medical Specialists)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retningslinier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1917EF63" w14:textId="77777777" w:rsidR="004174F9" w:rsidRDefault="00F344FA" w:rsidP="00F344FA">
      <w:pPr>
        <w:pBdr>
          <w:top w:val="nil"/>
          <w:left w:val="nil"/>
          <w:bottom w:val="nil"/>
          <w:right w:val="nil"/>
          <w:between w:val="nil"/>
        </w:pBdr>
        <w:ind w:left="100" w:right="903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Mentor har a</w:t>
      </w:r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nsvar for programmet i uddannelsesregionen, og er overordnet vejleder for de igangværende forløb i denne. Afholder mindst 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halv</w:t>
      </w:r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årlig evalueringssamtale hvor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det tilpassede </w:t>
      </w:r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"</w:t>
      </w:r>
      <w:proofErr w:type="spellStart"/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Assessment</w:t>
      </w:r>
      <w:proofErr w:type="spellEnd"/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Framework" udfyldes.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Mentor u</w:t>
      </w:r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dpeger lokale vejledere.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Mentor s</w:t>
      </w:r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kal være fastansat speciallæge på højt specialiseret afdeling og deltage i relevant efteruddannelse. Der skal være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min. 4</w:t>
      </w:r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mentorer i Danmark, 1 på henholdsvis Rigshospitalet, Odense Universitetshospital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, Aalborg Universitetshospital</w:t>
      </w:r>
      <w:r w:rsidR="00B1257D"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og Århus Universitetshospital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46475E50" w14:textId="77777777" w:rsidR="00F344FA" w:rsidRPr="0008515E" w:rsidRDefault="00F344FA" w:rsidP="00F344FA">
      <w:pPr>
        <w:pBdr>
          <w:top w:val="nil"/>
          <w:left w:val="nil"/>
          <w:bottom w:val="nil"/>
          <w:right w:val="nil"/>
          <w:between w:val="nil"/>
        </w:pBdr>
        <w:ind w:left="100" w:right="903" w:hanging="10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3AFA097D" w14:textId="77777777" w:rsidR="004174F9" w:rsidRPr="00F344FA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892" w:hanging="1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</w:pPr>
      <w:r w:rsidRPr="00F344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  <w:t>Lokal vejleder</w:t>
      </w:r>
    </w:p>
    <w:p w14:paraId="254AE5DD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1209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Under ansættelse på anden afdeling end den, hvor mentor er ansat, skal den uddannelsessøgende have en lokal vejleder, som samarbejder med denne om vejledning og godkendelse.</w:t>
      </w:r>
      <w:r w:rsidR="00E90FBC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Den lokale vejleder skal som minimum have gennemgået fagområdeuddannelse</w:t>
      </w:r>
      <w:r w:rsidR="00DD75AB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n</w:t>
      </w:r>
      <w:r w:rsidR="00E90FBC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eller have tilsvarende klinisk erfaring.</w:t>
      </w:r>
    </w:p>
    <w:p w14:paraId="456126E0" w14:textId="77777777" w:rsidR="004174F9" w:rsidRPr="0008515E" w:rsidRDefault="004174F9">
      <w:pPr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3B1D462D" w14:textId="77777777" w:rsidR="004174F9" w:rsidRPr="00F344FA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892" w:hanging="1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</w:pPr>
      <w:r w:rsidRPr="00F344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a-DK"/>
        </w:rPr>
        <w:t>Uddannelsessøgende</w:t>
      </w:r>
    </w:p>
    <w:p w14:paraId="6D1A0E47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895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Fuldt ansvar for uddannelsens indhold, med støtte af mentor og dokumentationsmateriale. Har initiativpligt ved problemer med at gennemføre alle uddannelseselementer. Fører dokumentation over opnåede kompetencer.</w:t>
      </w:r>
    </w:p>
    <w:p w14:paraId="1BA2A325" w14:textId="77777777" w:rsidR="004174F9" w:rsidRPr="0008515E" w:rsidRDefault="004174F9">
      <w:pPr>
        <w:spacing w:before="2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95984E7" w14:textId="77777777" w:rsidR="004174F9" w:rsidRPr="0008515E" w:rsidRDefault="00B1257D">
      <w:pPr>
        <w:pStyle w:val="Overskrift1"/>
        <w:spacing w:line="275" w:lineRule="auto"/>
        <w:ind w:right="892"/>
        <w:rPr>
          <w:b w:val="0"/>
          <w:lang w:val="da-DK"/>
        </w:rPr>
      </w:pPr>
      <w:r w:rsidRPr="0008515E">
        <w:rPr>
          <w:lang w:val="da-DK"/>
        </w:rPr>
        <w:t>Dokumentation</w:t>
      </w:r>
    </w:p>
    <w:p w14:paraId="0A4C702E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89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Dokumentationskravene er snævert koblede til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EAP's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krav ("curriculum"), da det er forudsætningen for at Dansk Pædiatrisk Selskab kan attestere at uddannelse er gennemført efter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EAP's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uddannelsesprogram. Der er enkelte tilføjelser, de er markeret som valgfri.</w:t>
      </w:r>
    </w:p>
    <w:p w14:paraId="31785B85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185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Der er yderst beskedne formkrav til dokumentationen.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EAP's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logbog med tilhørende anbefalinger anvendes, men udfyldes som det giver mening i den aktuelle situation. Ellers beskrives i fri tekst uden brug af skemaer.</w:t>
      </w:r>
    </w:p>
    <w:p w14:paraId="715BC9BE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00" w:right="89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Dokumentationen omfatter:</w:t>
      </w:r>
    </w:p>
    <w:p w14:paraId="6957625A" w14:textId="77777777" w:rsidR="004174F9" w:rsidRPr="0008515E" w:rsidRDefault="00B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hanging="28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Liste over ansættelser, mentors og </w:t>
      </w:r>
      <w:r w:rsidR="00DD75AB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vejleders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navn</w:t>
      </w:r>
      <w:r w:rsidR="00DD75AB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5864F8ED" w14:textId="77777777" w:rsidR="004174F9" w:rsidRPr="0008515E" w:rsidRDefault="004174F9">
      <w:pPr>
        <w:rPr>
          <w:rFonts w:ascii="Times New Roman" w:eastAsia="Times New Roman" w:hAnsi="Times New Roman" w:cs="Times New Roman"/>
          <w:sz w:val="24"/>
          <w:szCs w:val="24"/>
          <w:lang w:val="da-DK"/>
        </w:rPr>
        <w:sectPr w:rsidR="004174F9" w:rsidRPr="0008515E">
          <w:footerReference w:type="default" r:id="rId11"/>
          <w:pgSz w:w="11900" w:h="16840"/>
          <w:pgMar w:top="1460" w:right="240" w:bottom="900" w:left="1600" w:header="497" w:footer="715" w:gutter="0"/>
          <w:pgNumType w:start="2"/>
          <w:cols w:space="708" w:equalWidth="0">
            <w:col w:w="9972"/>
          </w:cols>
        </w:sectPr>
      </w:pPr>
    </w:p>
    <w:p w14:paraId="34AE7AF5" w14:textId="77777777" w:rsidR="004174F9" w:rsidRPr="0008515E" w:rsidRDefault="004174F9">
      <w:pPr>
        <w:spacing w:before="9"/>
        <w:rPr>
          <w:rFonts w:ascii="Times New Roman" w:eastAsia="Times New Roman" w:hAnsi="Times New Roman" w:cs="Times New Roman"/>
          <w:sz w:val="13"/>
          <w:szCs w:val="13"/>
          <w:lang w:val="da-DK"/>
        </w:rPr>
      </w:pPr>
    </w:p>
    <w:p w14:paraId="24AFE132" w14:textId="77777777" w:rsidR="004174F9" w:rsidRDefault="00B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spacing w:before="69"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Logbog</w:t>
      </w:r>
      <w:proofErr w:type="spellEnd"/>
    </w:p>
    <w:p w14:paraId="0A5F0CFD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740" w:right="1115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EAP's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logbog anvendes </w:t>
      </w:r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i tilpasset form (</w:t>
      </w:r>
      <w:proofErr w:type="spellStart"/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Adjusted</w:t>
      </w:r>
      <w:proofErr w:type="spellEnd"/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Assessment</w:t>
      </w:r>
      <w:proofErr w:type="spellEnd"/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Framework)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 Der vil være afvigelser. Nogle er indlysende, andre må vælges afhængig af den uddannelsessøgende</w:t>
      </w:r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s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faglige profil. Afvigelser skal noteres, men selvom der naturligvis skal kunne argumenteres herfor, skal argumentationen ikke nødvendigvis angives.</w:t>
      </w:r>
    </w:p>
    <w:p w14:paraId="7B8206DF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740" w:right="1164" w:hanging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Der føres liste over primær stabilisering/genoplivning af mindst </w:t>
      </w:r>
      <w:r w:rsidRPr="0008515E">
        <w:rPr>
          <w:rFonts w:ascii="Times New Roman" w:eastAsia="Times New Roman" w:hAnsi="Times New Roman" w:cs="Times New Roman"/>
          <w:sz w:val="24"/>
          <w:szCs w:val="24"/>
          <w:lang w:val="da-DK"/>
        </w:rPr>
        <w:t>10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børn under 1500 gram. CPR-nummer eller navn må ikke fremgå, kun dato og fødselsvægt.</w:t>
      </w:r>
    </w:p>
    <w:p w14:paraId="464E855C" w14:textId="77777777" w:rsidR="004174F9" w:rsidRPr="0008515E" w:rsidRDefault="00B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Beskrivelse af væsentlige uddannelsesaktiviteter udenfor logbogen.</w:t>
      </w:r>
    </w:p>
    <w:p w14:paraId="4D5EE713" w14:textId="77777777" w:rsidR="004174F9" w:rsidRDefault="00B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Teoretisk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uddannelse</w:t>
      </w:r>
      <w:proofErr w:type="spellEnd"/>
    </w:p>
    <w:p w14:paraId="4CD396C6" w14:textId="77777777" w:rsidR="004174F9" w:rsidRDefault="00B1257D">
      <w:pPr>
        <w:pBdr>
          <w:top w:val="nil"/>
          <w:left w:val="nil"/>
          <w:bottom w:val="nil"/>
          <w:right w:val="nil"/>
          <w:between w:val="nil"/>
        </w:pBdr>
        <w:ind w:left="740" w:right="1155" w:hanging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For hver af de 9 områder i curriculum beskrives 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a-DK"/>
        </w:rPr>
        <w:t xml:space="preserve">kort 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hvordan viden er opnået (læste bøger/kapitler, kursusdeltagelse, fokuseret ophold ...).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drejer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 om:</w:t>
      </w:r>
    </w:p>
    <w:p w14:paraId="6C4BFFB8" w14:textId="77777777" w:rsidR="004174F9" w:rsidRDefault="00B125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Epidemiologi</w:t>
      </w:r>
      <w:proofErr w:type="spellEnd"/>
    </w:p>
    <w:p w14:paraId="3A9E3539" w14:textId="77777777" w:rsidR="004174F9" w:rsidRDefault="00B125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line="29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Føtal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patofysiologi</w:t>
      </w:r>
      <w:proofErr w:type="spellEnd"/>
    </w:p>
    <w:p w14:paraId="626C9D74" w14:textId="77777777" w:rsidR="004174F9" w:rsidRDefault="00B125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line="29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postnatale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adaptations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patofysiologi</w:t>
      </w:r>
      <w:proofErr w:type="spellEnd"/>
    </w:p>
    <w:p w14:paraId="7BE14B7F" w14:textId="77777777" w:rsidR="004174F9" w:rsidRDefault="00B125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line="29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Præmaturitetens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patofysiologi</w:t>
      </w:r>
      <w:proofErr w:type="spellEnd"/>
    </w:p>
    <w:p w14:paraId="0D1A379C" w14:textId="77777777" w:rsidR="004174F9" w:rsidRDefault="00B125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line="29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Perinatale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tilstandes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patofysiologi</w:t>
      </w:r>
      <w:proofErr w:type="spellEnd"/>
    </w:p>
    <w:p w14:paraId="41D40183" w14:textId="77777777" w:rsidR="004174F9" w:rsidRDefault="00B125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line="29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Neonatal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farmakologi</w:t>
      </w:r>
      <w:proofErr w:type="spellEnd"/>
    </w:p>
    <w:p w14:paraId="7D4ACE03" w14:textId="77777777" w:rsidR="004174F9" w:rsidRDefault="00B125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line="29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Neonatal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behandling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omsorg</w:t>
      </w:r>
      <w:proofErr w:type="spellEnd"/>
    </w:p>
    <w:p w14:paraId="39CE379C" w14:textId="77777777" w:rsidR="004174F9" w:rsidRDefault="00B125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line="29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Follow-up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risikobørn</w:t>
      </w:r>
      <w:proofErr w:type="spellEnd"/>
    </w:p>
    <w:p w14:paraId="37383284" w14:textId="77777777" w:rsidR="004174F9" w:rsidRDefault="00B125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line="291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problemstillinger</w:t>
      </w:r>
      <w:proofErr w:type="spellEnd"/>
    </w:p>
    <w:p w14:paraId="01F6B970" w14:textId="77777777" w:rsidR="004174F9" w:rsidRDefault="00B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spacing w:line="27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Reflektion</w:t>
      </w:r>
      <w:proofErr w:type="spellEnd"/>
    </w:p>
    <w:p w14:paraId="7134BC1A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740" w:right="89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For </w:t>
      </w:r>
      <w:r w:rsid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min. 6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af de 13 nøglekompetencer udarbejdes en "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reflective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case note": Et afgrænse</w:t>
      </w:r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 problem for en konkret case eller situation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beskrives (maximalt 2 A4 sider) og diskuteres</w:t>
      </w:r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i case noten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med nødvendige referencer, og diskuteres herefter</w:t>
      </w:r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mundtligt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med mentor/vejleder. Dokumentationen består i eksistensen af noterne, ikke indholdet. </w:t>
      </w:r>
    </w:p>
    <w:p w14:paraId="0F21170E" w14:textId="77777777" w:rsidR="004174F9" w:rsidRPr="0008515E" w:rsidRDefault="00B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Akademiske mødedage</w:t>
      </w:r>
    </w:p>
    <w:p w14:paraId="037E23F8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740" w:right="88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Kravet </w:t>
      </w:r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er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i alt </w:t>
      </w:r>
      <w:r w:rsid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7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akademiske mødedage under forløbet, svarende til en kongres pr. år + enkelte mindre møder (herunder landssymposium, børnelægedage m.v.). Disse anføres.</w:t>
      </w:r>
    </w:p>
    <w:p w14:paraId="19369732" w14:textId="77777777" w:rsidR="004174F9" w:rsidRDefault="00B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Øvrige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uddannelsesdage</w:t>
      </w:r>
      <w:proofErr w:type="spellEnd"/>
    </w:p>
    <w:p w14:paraId="5E53122F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740" w:right="929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Yderligere </w:t>
      </w:r>
      <w:r w:rsid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7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dage forudsættes anvendt til uddannelsesaktivitet. Der kan være tale om yderligere akademiske mødedage, simulation, fokuseret ophold ell</w:t>
      </w:r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er 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lign</w:t>
      </w:r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ende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33ED77AE" w14:textId="77777777" w:rsidR="004174F9" w:rsidRDefault="00B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kurser</w:t>
      </w:r>
      <w:proofErr w:type="spellEnd"/>
      <w:r w:rsidR="00795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15298D" w14:textId="77777777" w:rsidR="004174F9" w:rsidRPr="0008515E" w:rsidRDefault="00B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Publikationer og foredrag, under udarbejdelse eller færdiggjort under forløbet</w:t>
      </w:r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1EE7C9CF" w14:textId="77777777" w:rsidR="004174F9" w:rsidRPr="0008515E" w:rsidRDefault="00B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Liste over afholdt undervisning (valgfri)</w:t>
      </w:r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3D35DDE5" w14:textId="77777777" w:rsidR="004174F9" w:rsidRPr="0008515E" w:rsidRDefault="00B12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Liste over opnået administrativ/ledelsesmæssig erfaring (valgfri)</w:t>
      </w:r>
      <w:r w:rsidR="00795D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14:paraId="568E6FE9" w14:textId="77777777" w:rsidR="004174F9" w:rsidRPr="00364995" w:rsidRDefault="0008515E" w:rsidP="00BE6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1"/>
        </w:tabs>
        <w:ind w:right="947"/>
        <w:rPr>
          <w:rFonts w:ascii="Times New Roman" w:eastAsia="Times New Roman" w:hAnsi="Times New Roman" w:cs="Times New Roman"/>
          <w:sz w:val="24"/>
          <w:szCs w:val="24"/>
          <w:lang w:val="da-DK"/>
        </w:rPr>
        <w:sectPr w:rsidR="004174F9" w:rsidRPr="00364995">
          <w:pgSz w:w="11900" w:h="16840"/>
          <w:pgMar w:top="1460" w:right="240" w:bottom="900" w:left="1680" w:header="497" w:footer="715" w:gutter="0"/>
          <w:cols w:space="708" w:equalWidth="0">
            <w:col w:w="9972"/>
          </w:cols>
        </w:sectPr>
      </w:pPr>
      <w:r w:rsidRPr="003D494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En audit</w:t>
      </w:r>
      <w:r w:rsidR="00B1257D" w:rsidRPr="003D494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. </w:t>
      </w:r>
      <w:r w:rsidR="003D494A" w:rsidRPr="003D494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</w:t>
      </w:r>
      <w:r w:rsidR="00B1257D" w:rsidRPr="003D494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en yngre læge undersøger afdelingens kliniske praksis indenfor et afgrænset område, og sammenholder det med foreliggende instrukser, v</w:t>
      </w:r>
      <w:r w:rsidR="003D494A" w:rsidRPr="003D494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ejledninger eller videnskabelig</w:t>
      </w:r>
      <w:r w:rsidR="00B1257D" w:rsidRPr="003D494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evidens. Kan erstattes af andet kvalitetsudviklingsarbejde, indførelse af ny behandlingsmetode/teknologi eller tilsvarende projekter. </w:t>
      </w:r>
    </w:p>
    <w:p w14:paraId="31680FB1" w14:textId="77777777" w:rsidR="004174F9" w:rsidRPr="00364995" w:rsidRDefault="004174F9">
      <w:pPr>
        <w:spacing w:before="11"/>
        <w:rPr>
          <w:rFonts w:ascii="Times New Roman" w:eastAsia="Times New Roman" w:hAnsi="Times New Roman" w:cs="Times New Roman"/>
          <w:sz w:val="13"/>
          <w:szCs w:val="13"/>
          <w:lang w:val="da-DK"/>
        </w:rPr>
      </w:pPr>
    </w:p>
    <w:p w14:paraId="002ECF2C" w14:textId="77777777" w:rsidR="004174F9" w:rsidRPr="00364995" w:rsidRDefault="00B1257D">
      <w:pPr>
        <w:pStyle w:val="Overskrift1"/>
        <w:spacing w:before="69" w:line="274" w:lineRule="auto"/>
        <w:ind w:left="120" w:right="882"/>
        <w:rPr>
          <w:b w:val="0"/>
          <w:lang w:val="da-DK"/>
        </w:rPr>
      </w:pPr>
      <w:r w:rsidRPr="00364995">
        <w:rPr>
          <w:lang w:val="da-DK"/>
        </w:rPr>
        <w:t>Uddannelsens afslutning</w:t>
      </w:r>
    </w:p>
    <w:p w14:paraId="1ECE849B" w14:textId="77777777" w:rsidR="004174F9" w:rsidRPr="0008515E" w:rsidRDefault="00B1257D">
      <w:pPr>
        <w:pBdr>
          <w:top w:val="nil"/>
          <w:left w:val="nil"/>
          <w:bottom w:val="nil"/>
          <w:right w:val="nil"/>
          <w:between w:val="nil"/>
        </w:pBdr>
        <w:ind w:left="120" w:right="882" w:hanging="10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Der afholdes afsluttende samtale med mentor. Kopi af den fuldt attesterede logbog og øvrig dokumentation indsendes til uddannelsesudvalget. Ved tvivl rådfører </w:t>
      </w:r>
      <w:r w:rsidR="003D494A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uddannelsesudvalget</w:t>
      </w:r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sig med </w:t>
      </w:r>
      <w:proofErr w:type="spellStart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neonatologiudvalget</w:t>
      </w:r>
      <w:proofErr w:type="spellEnd"/>
      <w:r w:rsidRPr="0008515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 Der udstedes diplom for gennemført uddannelse, underskrevet af mentor og Dansk Pædiatrisk Selskabs formand.</w:t>
      </w:r>
    </w:p>
    <w:p w14:paraId="73C1FBEF" w14:textId="77777777" w:rsidR="004174F9" w:rsidRPr="0008515E" w:rsidRDefault="004174F9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73EAEEF1" w14:textId="77777777" w:rsidR="004174F9" w:rsidRPr="0008515E" w:rsidRDefault="00B1257D">
      <w:pPr>
        <w:spacing w:before="5"/>
        <w:rPr>
          <w:rFonts w:ascii="Times New Roman" w:eastAsia="Times New Roman" w:hAnsi="Times New Roman" w:cs="Times New Roman"/>
          <w:sz w:val="16"/>
          <w:szCs w:val="16"/>
          <w:lang w:val="da-DK"/>
        </w:rPr>
      </w:pPr>
      <w:r>
        <w:rPr>
          <w:noProof/>
          <w:lang w:val="da-DK"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09E08F45" wp14:editId="06E50F61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1828800" cy="1270"/>
                <wp:effectExtent l="0" t="0" r="0" b="0"/>
                <wp:wrapTopAndBottom distT="0" distB="0"/>
                <wp:docPr id="26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"/>
                          <a:chOff x="5434900" y="3779365"/>
                          <a:chExt cx="1828800" cy="1270"/>
                        </a:xfrm>
                      </wpg:grpSpPr>
                      <wpg:grpSp>
                        <wpg:cNvPr id="27" name="Gruppe 27"/>
                        <wpg:cNvGrpSpPr/>
                        <wpg:grpSpPr>
                          <a:xfrm>
                            <a:off x="5434900" y="3779365"/>
                            <a:ext cx="1828800" cy="1270"/>
                            <a:chOff x="0" y="0"/>
                            <a:chExt cx="1828800" cy="1270"/>
                          </a:xfrm>
                        </wpg:grpSpPr>
                        <wps:wsp>
                          <wps:cNvPr id="28" name="Rektangel 28"/>
                          <wps:cNvSpPr/>
                          <wps:spPr>
                            <a:xfrm>
                              <a:off x="0" y="0"/>
                              <a:ext cx="18288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3E1D7" w14:textId="77777777" w:rsidR="004174F9" w:rsidRDefault="004174F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Kombinationstegning 29"/>
                          <wps:cNvSpPr/>
                          <wps:spPr>
                            <a:xfrm>
                              <a:off x="0" y="0"/>
                              <a:ext cx="18288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28800" h="1270" extrusionOk="0">
                                  <a:moveTo>
                                    <a:pt x="0" y="0"/>
                                  </a:moveTo>
                                  <a:lnTo>
                                    <a:pt x="18288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1828800" cy="127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DD7BC7" w14:textId="77777777" w:rsidR="004174F9" w:rsidRPr="0008515E" w:rsidRDefault="00B1257D">
      <w:pPr>
        <w:spacing w:before="41"/>
        <w:ind w:left="120" w:right="882"/>
        <w:rPr>
          <w:rFonts w:ascii="Arial" w:eastAsia="Arial" w:hAnsi="Arial" w:cs="Arial"/>
          <w:sz w:val="18"/>
          <w:szCs w:val="18"/>
          <w:lang w:val="da-DK"/>
        </w:rPr>
      </w:pPr>
      <w:r w:rsidRPr="0008515E">
        <w:rPr>
          <w:rFonts w:ascii="Arial" w:eastAsia="Arial" w:hAnsi="Arial" w:cs="Arial"/>
          <w:sz w:val="20"/>
          <w:szCs w:val="20"/>
          <w:vertAlign w:val="superscript"/>
          <w:lang w:val="da-DK"/>
        </w:rPr>
        <w:t xml:space="preserve">1 </w:t>
      </w:r>
      <w:r w:rsidRPr="0008515E">
        <w:rPr>
          <w:rFonts w:ascii="Arial" w:eastAsia="Arial" w:hAnsi="Arial" w:cs="Arial"/>
          <w:sz w:val="18"/>
          <w:szCs w:val="18"/>
          <w:lang w:val="da-DK"/>
        </w:rPr>
        <w:t xml:space="preserve">Link </w:t>
      </w:r>
      <w:hyperlink r:id="rId15">
        <w:r w:rsidRPr="0008515E">
          <w:rPr>
            <w:rFonts w:ascii="Arial" w:eastAsia="Arial" w:hAnsi="Arial" w:cs="Arial"/>
            <w:color w:val="0000FF"/>
            <w:sz w:val="18"/>
            <w:szCs w:val="18"/>
            <w:u w:val="single"/>
            <w:lang w:val="da-DK"/>
          </w:rPr>
          <w:t xml:space="preserve">http://esn.espr.info/syllabus/Pages/Content.aspx </w:t>
        </w:r>
      </w:hyperlink>
      <w:r w:rsidRPr="0008515E">
        <w:rPr>
          <w:rFonts w:ascii="Arial" w:eastAsia="Arial" w:hAnsi="Arial" w:cs="Arial"/>
          <w:sz w:val="18"/>
          <w:szCs w:val="18"/>
          <w:lang w:val="da-DK"/>
        </w:rPr>
        <w:t xml:space="preserve">rettet 7. september 2009 </w:t>
      </w:r>
      <w:r w:rsidRPr="0008515E">
        <w:rPr>
          <w:rFonts w:ascii="Arial" w:eastAsia="Arial" w:hAnsi="Arial" w:cs="Arial"/>
          <w:i/>
          <w:sz w:val="18"/>
          <w:szCs w:val="18"/>
          <w:lang w:val="da-DK"/>
        </w:rPr>
        <w:t>(DPS Webmaster)</w:t>
      </w:r>
    </w:p>
    <w:sectPr w:rsidR="004174F9" w:rsidRPr="0008515E">
      <w:pgSz w:w="11900" w:h="16840"/>
      <w:pgMar w:top="1460" w:right="240" w:bottom="900" w:left="1580" w:header="497" w:footer="715" w:gutter="0"/>
      <w:cols w:space="708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756AD1D" w14:textId="77777777" w:rsidR="0073351A" w:rsidRDefault="0073351A">
      <w:r>
        <w:separator/>
      </w:r>
    </w:p>
  </w:endnote>
  <w:endnote w:type="continuationSeparator" w:id="0">
    <w:p w14:paraId="7F14CFFF" w14:textId="77777777" w:rsidR="0073351A" w:rsidRDefault="0073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3F31B" w14:textId="77777777" w:rsidR="004174F9" w:rsidRDefault="004174F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ED873" w14:textId="77777777" w:rsidR="004174F9" w:rsidRDefault="004174F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6FFE23D" w14:textId="77777777" w:rsidR="0073351A" w:rsidRDefault="0073351A">
      <w:r>
        <w:separator/>
      </w:r>
    </w:p>
  </w:footnote>
  <w:footnote w:type="continuationSeparator" w:id="0">
    <w:p w14:paraId="0C248DD0" w14:textId="77777777" w:rsidR="0073351A" w:rsidRDefault="007335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9A10" w14:textId="77777777" w:rsidR="004174F9" w:rsidRDefault="00B1257D">
    <w:pPr>
      <w:spacing w:line="14" w:lineRule="auto"/>
      <w:rPr>
        <w:sz w:val="20"/>
        <w:szCs w:val="20"/>
      </w:rPr>
    </w:pPr>
    <w:r>
      <w:rPr>
        <w:noProof/>
        <w:lang w:val="da-DK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2BD6769" wp14:editId="5734E722">
              <wp:simplePos x="0" y="0"/>
              <wp:positionH relativeFrom="column">
                <wp:posOffset>6159500</wp:posOffset>
              </wp:positionH>
              <wp:positionV relativeFrom="paragraph">
                <wp:posOffset>304800</wp:posOffset>
              </wp:positionV>
              <wp:extent cx="267970" cy="628015"/>
              <wp:effectExtent l="0" t="0" r="0" b="0"/>
              <wp:wrapNone/>
              <wp:docPr id="2" name="Grup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970" cy="628015"/>
                        <a:chOff x="6215315" y="3465993"/>
                        <a:chExt cx="267970" cy="628014"/>
                      </a:xfrm>
                    </wpg:grpSpPr>
                    <wpg:grpSp>
                      <wpg:cNvPr id="1" name="Gruppe 1"/>
                      <wpg:cNvGrpSpPr/>
                      <wpg:grpSpPr>
                        <a:xfrm>
                          <a:off x="6215315" y="3465993"/>
                          <a:ext cx="267970" cy="628014"/>
                          <a:chOff x="0" y="0"/>
                          <a:chExt cx="267970" cy="628014"/>
                        </a:xfrm>
                      </wpg:grpSpPr>
                      <wps:wsp>
                        <wps:cNvPr id="3" name="Rektangel 3"/>
                        <wps:cNvSpPr/>
                        <wps:spPr>
                          <a:xfrm>
                            <a:off x="0" y="0"/>
                            <a:ext cx="267950" cy="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BD4233" w14:textId="77777777" w:rsidR="004174F9" w:rsidRDefault="004174F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uppe 4"/>
                        <wpg:cNvGrpSpPr/>
                        <wpg:grpSpPr>
                          <a:xfrm>
                            <a:off x="86995" y="635"/>
                            <a:ext cx="180975" cy="250825"/>
                            <a:chOff x="0" y="0"/>
                            <a:chExt cx="180975" cy="250825"/>
                          </a:xfrm>
                        </wpg:grpSpPr>
                        <wps:wsp>
                          <wps:cNvPr id="5" name="Kombinationstegning 5"/>
                          <wps:cNvSpPr/>
                          <wps:spPr>
                            <a:xfrm>
                              <a:off x="0" y="0"/>
                              <a:ext cx="180975" cy="250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0975" h="250825" extrusionOk="0">
                                  <a:moveTo>
                                    <a:pt x="163195" y="41275"/>
                                  </a:moveTo>
                                  <a:lnTo>
                                    <a:pt x="81915" y="41275"/>
                                  </a:lnTo>
                                  <a:lnTo>
                                    <a:pt x="95885" y="41910"/>
                                  </a:lnTo>
                                  <a:lnTo>
                                    <a:pt x="103505" y="45085"/>
                                  </a:lnTo>
                                  <a:lnTo>
                                    <a:pt x="116840" y="52705"/>
                                  </a:lnTo>
                                  <a:lnTo>
                                    <a:pt x="126364" y="64134"/>
                                  </a:lnTo>
                                  <a:lnTo>
                                    <a:pt x="135890" y="84455"/>
                                  </a:lnTo>
                                  <a:lnTo>
                                    <a:pt x="137795" y="101600"/>
                                  </a:lnTo>
                                  <a:lnTo>
                                    <a:pt x="137795" y="118110"/>
                                  </a:lnTo>
                                  <a:lnTo>
                                    <a:pt x="123825" y="163195"/>
                                  </a:lnTo>
                                  <a:lnTo>
                                    <a:pt x="87630" y="198755"/>
                                  </a:lnTo>
                                  <a:lnTo>
                                    <a:pt x="44450" y="214630"/>
                                  </a:lnTo>
                                  <a:lnTo>
                                    <a:pt x="44450" y="250825"/>
                                  </a:lnTo>
                                  <a:lnTo>
                                    <a:pt x="51435" y="250825"/>
                                  </a:lnTo>
                                  <a:lnTo>
                                    <a:pt x="75565" y="244475"/>
                                  </a:lnTo>
                                  <a:lnTo>
                                    <a:pt x="118110" y="223520"/>
                                  </a:lnTo>
                                  <a:lnTo>
                                    <a:pt x="151765" y="191135"/>
                                  </a:lnTo>
                                  <a:lnTo>
                                    <a:pt x="173990" y="147320"/>
                                  </a:lnTo>
                                  <a:lnTo>
                                    <a:pt x="180975" y="102870"/>
                                  </a:lnTo>
                                  <a:lnTo>
                                    <a:pt x="178435" y="78740"/>
                                  </a:lnTo>
                                  <a:lnTo>
                                    <a:pt x="170815" y="55880"/>
                                  </a:lnTo>
                                  <a:lnTo>
                                    <a:pt x="163195" y="41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C29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Kombinationstegning 6"/>
                          <wps:cNvSpPr/>
                          <wps:spPr>
                            <a:xfrm>
                              <a:off x="0" y="0"/>
                              <a:ext cx="180975" cy="250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0975" h="250825" extrusionOk="0">
                                  <a:moveTo>
                                    <a:pt x="93979" y="0"/>
                                  </a:moveTo>
                                  <a:lnTo>
                                    <a:pt x="49530" y="4445"/>
                                  </a:lnTo>
                                  <a:lnTo>
                                    <a:pt x="15240" y="26035"/>
                                  </a:lnTo>
                                  <a:lnTo>
                                    <a:pt x="0" y="55880"/>
                                  </a:lnTo>
                                  <a:lnTo>
                                    <a:pt x="635" y="60960"/>
                                  </a:lnTo>
                                  <a:lnTo>
                                    <a:pt x="6350" y="67310"/>
                                  </a:lnTo>
                                  <a:lnTo>
                                    <a:pt x="11430" y="67945"/>
                                  </a:lnTo>
                                  <a:lnTo>
                                    <a:pt x="15875" y="65405"/>
                                  </a:lnTo>
                                  <a:lnTo>
                                    <a:pt x="19685" y="53975"/>
                                  </a:lnTo>
                                  <a:lnTo>
                                    <a:pt x="25400" y="48260"/>
                                  </a:lnTo>
                                  <a:lnTo>
                                    <a:pt x="36830" y="41275"/>
                                  </a:lnTo>
                                  <a:lnTo>
                                    <a:pt x="46355" y="39370"/>
                                  </a:lnTo>
                                  <a:lnTo>
                                    <a:pt x="161925" y="39370"/>
                                  </a:lnTo>
                                  <a:lnTo>
                                    <a:pt x="161925" y="38735"/>
                                  </a:lnTo>
                                  <a:lnTo>
                                    <a:pt x="146685" y="22225"/>
                                  </a:lnTo>
                                  <a:lnTo>
                                    <a:pt x="128905" y="10160"/>
                                  </a:lnTo>
                                  <a:lnTo>
                                    <a:pt x="113030" y="3175"/>
                                  </a:lnTo>
                                  <a:lnTo>
                                    <a:pt x="939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C29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Kombinationstegning 7"/>
                          <wps:cNvSpPr/>
                          <wps:spPr>
                            <a:xfrm>
                              <a:off x="0" y="0"/>
                              <a:ext cx="180975" cy="250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0975" h="250825" extrusionOk="0">
                                  <a:moveTo>
                                    <a:pt x="161925" y="39370"/>
                                  </a:moveTo>
                                  <a:lnTo>
                                    <a:pt x="46355" y="39370"/>
                                  </a:lnTo>
                                  <a:lnTo>
                                    <a:pt x="47625" y="41275"/>
                                  </a:lnTo>
                                  <a:lnTo>
                                    <a:pt x="37465" y="61595"/>
                                  </a:lnTo>
                                  <a:lnTo>
                                    <a:pt x="40640" y="64134"/>
                                  </a:lnTo>
                                  <a:lnTo>
                                    <a:pt x="46355" y="63500"/>
                                  </a:lnTo>
                                  <a:lnTo>
                                    <a:pt x="60960" y="50165"/>
                                  </a:lnTo>
                                  <a:lnTo>
                                    <a:pt x="74295" y="42545"/>
                                  </a:lnTo>
                                  <a:lnTo>
                                    <a:pt x="81915" y="41275"/>
                                  </a:lnTo>
                                  <a:lnTo>
                                    <a:pt x="163195" y="41275"/>
                                  </a:lnTo>
                                  <a:lnTo>
                                    <a:pt x="161925" y="39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C29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Kombinationstegning 8"/>
                        <wps:cNvSpPr/>
                        <wps:spPr>
                          <a:xfrm>
                            <a:off x="86995" y="635"/>
                            <a:ext cx="180975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975" h="250825" extrusionOk="0">
                                <a:moveTo>
                                  <a:pt x="44450" y="213995"/>
                                </a:moveTo>
                                <a:lnTo>
                                  <a:pt x="87630" y="198755"/>
                                </a:lnTo>
                                <a:lnTo>
                                  <a:pt x="123825" y="163195"/>
                                </a:lnTo>
                                <a:lnTo>
                                  <a:pt x="137795" y="118110"/>
                                </a:lnTo>
                                <a:lnTo>
                                  <a:pt x="137795" y="101600"/>
                                </a:lnTo>
                                <a:lnTo>
                                  <a:pt x="126364" y="64134"/>
                                </a:lnTo>
                                <a:lnTo>
                                  <a:pt x="81915" y="41275"/>
                                </a:lnTo>
                                <a:lnTo>
                                  <a:pt x="74295" y="42545"/>
                                </a:lnTo>
                                <a:lnTo>
                                  <a:pt x="60960" y="50165"/>
                                </a:lnTo>
                                <a:lnTo>
                                  <a:pt x="46355" y="63500"/>
                                </a:lnTo>
                                <a:lnTo>
                                  <a:pt x="40640" y="64134"/>
                                </a:lnTo>
                                <a:lnTo>
                                  <a:pt x="37465" y="61595"/>
                                </a:lnTo>
                                <a:lnTo>
                                  <a:pt x="47625" y="41275"/>
                                </a:lnTo>
                                <a:lnTo>
                                  <a:pt x="46355" y="39370"/>
                                </a:lnTo>
                                <a:lnTo>
                                  <a:pt x="36830" y="41275"/>
                                </a:lnTo>
                                <a:lnTo>
                                  <a:pt x="25400" y="46990"/>
                                </a:lnTo>
                                <a:lnTo>
                                  <a:pt x="19685" y="53975"/>
                                </a:lnTo>
                                <a:lnTo>
                                  <a:pt x="15875" y="65405"/>
                                </a:lnTo>
                                <a:lnTo>
                                  <a:pt x="11430" y="67945"/>
                                </a:lnTo>
                                <a:lnTo>
                                  <a:pt x="6350" y="67310"/>
                                </a:lnTo>
                                <a:lnTo>
                                  <a:pt x="635" y="60960"/>
                                </a:lnTo>
                                <a:lnTo>
                                  <a:pt x="0" y="54610"/>
                                </a:lnTo>
                                <a:lnTo>
                                  <a:pt x="3175" y="42545"/>
                                </a:lnTo>
                                <a:lnTo>
                                  <a:pt x="34290" y="10795"/>
                                </a:lnTo>
                                <a:lnTo>
                                  <a:pt x="93979" y="0"/>
                                </a:lnTo>
                                <a:lnTo>
                                  <a:pt x="113030" y="3175"/>
                                </a:lnTo>
                                <a:lnTo>
                                  <a:pt x="146685" y="22225"/>
                                </a:lnTo>
                                <a:lnTo>
                                  <a:pt x="170815" y="55880"/>
                                </a:lnTo>
                                <a:lnTo>
                                  <a:pt x="180975" y="102870"/>
                                </a:lnTo>
                                <a:lnTo>
                                  <a:pt x="179070" y="125730"/>
                                </a:lnTo>
                                <a:lnTo>
                                  <a:pt x="164465" y="170180"/>
                                </a:lnTo>
                                <a:lnTo>
                                  <a:pt x="135890" y="208915"/>
                                </a:lnTo>
                                <a:lnTo>
                                  <a:pt x="91440" y="238760"/>
                                </a:lnTo>
                                <a:lnTo>
                                  <a:pt x="51435" y="250825"/>
                                </a:lnTo>
                                <a:lnTo>
                                  <a:pt x="44450" y="250825"/>
                                </a:lnTo>
                                <a:lnTo>
                                  <a:pt x="44450" y="21399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4C29A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Kombinationstegning 9"/>
                        <wps:cNvSpPr/>
                        <wps:spPr>
                          <a:xfrm>
                            <a:off x="49530" y="92075"/>
                            <a:ext cx="119380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62865" extrusionOk="0">
                                <a:moveTo>
                                  <a:pt x="119380" y="0"/>
                                </a:moveTo>
                                <a:lnTo>
                                  <a:pt x="0" y="0"/>
                                </a:lnTo>
                                <a:lnTo>
                                  <a:pt x="1904" y="13970"/>
                                </a:lnTo>
                                <a:lnTo>
                                  <a:pt x="26035" y="53340"/>
                                </a:lnTo>
                                <a:lnTo>
                                  <a:pt x="59690" y="62230"/>
                                </a:lnTo>
                                <a:lnTo>
                                  <a:pt x="71120" y="61595"/>
                                </a:lnTo>
                                <a:lnTo>
                                  <a:pt x="108585" y="38100"/>
                                </a:lnTo>
                                <a:lnTo>
                                  <a:pt x="119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29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Kombinationstegning 10"/>
                        <wps:cNvSpPr/>
                        <wps:spPr>
                          <a:xfrm>
                            <a:off x="49530" y="92075"/>
                            <a:ext cx="119380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62865" extrusionOk="0">
                                <a:moveTo>
                                  <a:pt x="0" y="0"/>
                                </a:moveTo>
                                <a:lnTo>
                                  <a:pt x="119380" y="0"/>
                                </a:lnTo>
                                <a:lnTo>
                                  <a:pt x="117475" y="14605"/>
                                </a:lnTo>
                                <a:lnTo>
                                  <a:pt x="92710" y="53975"/>
                                </a:lnTo>
                                <a:lnTo>
                                  <a:pt x="59690" y="62230"/>
                                </a:lnTo>
                                <a:lnTo>
                                  <a:pt x="47625" y="61595"/>
                                </a:lnTo>
                                <a:lnTo>
                                  <a:pt x="10160" y="37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4C29A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" name="Gruppe 11"/>
                        <wpg:cNvGrpSpPr/>
                        <wpg:grpSpPr>
                          <a:xfrm>
                            <a:off x="98425" y="43815"/>
                            <a:ext cx="29210" cy="41910"/>
                            <a:chOff x="0" y="0"/>
                            <a:chExt cx="29210" cy="41910"/>
                          </a:xfrm>
                        </wpg:grpSpPr>
                        <wps:wsp>
                          <wps:cNvPr id="12" name="Kombinationstegning 12"/>
                          <wps:cNvSpPr/>
                          <wps:spPr>
                            <a:xfrm>
                              <a:off x="0" y="0"/>
                              <a:ext cx="29210" cy="419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10" h="41910" extrusionOk="0">
                                  <a:moveTo>
                                    <a:pt x="18415" y="31750"/>
                                  </a:moveTo>
                                  <a:lnTo>
                                    <a:pt x="10795" y="31750"/>
                                  </a:lnTo>
                                  <a:lnTo>
                                    <a:pt x="11430" y="34290"/>
                                  </a:lnTo>
                                  <a:lnTo>
                                    <a:pt x="11430" y="41275"/>
                                  </a:lnTo>
                                  <a:lnTo>
                                    <a:pt x="13335" y="41910"/>
                                  </a:lnTo>
                                  <a:lnTo>
                                    <a:pt x="14605" y="41275"/>
                                  </a:lnTo>
                                  <a:lnTo>
                                    <a:pt x="17145" y="36830"/>
                                  </a:lnTo>
                                  <a:lnTo>
                                    <a:pt x="18415" y="31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A36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Kombinationstegning 13"/>
                          <wps:cNvSpPr/>
                          <wps:spPr>
                            <a:xfrm>
                              <a:off x="0" y="0"/>
                              <a:ext cx="29210" cy="419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10" h="41910" extrusionOk="0">
                                  <a:moveTo>
                                    <a:pt x="28575" y="0"/>
                                  </a:moveTo>
                                  <a:lnTo>
                                    <a:pt x="27305" y="0"/>
                                  </a:lnTo>
                                  <a:lnTo>
                                    <a:pt x="25400" y="1905"/>
                                  </a:lnTo>
                                  <a:lnTo>
                                    <a:pt x="22860" y="3810"/>
                                  </a:lnTo>
                                  <a:lnTo>
                                    <a:pt x="19050" y="9525"/>
                                  </a:lnTo>
                                  <a:lnTo>
                                    <a:pt x="14605" y="16510"/>
                                  </a:lnTo>
                                  <a:lnTo>
                                    <a:pt x="10795" y="22225"/>
                                  </a:lnTo>
                                  <a:lnTo>
                                    <a:pt x="5715" y="26670"/>
                                  </a:lnTo>
                                  <a:lnTo>
                                    <a:pt x="635" y="31750"/>
                                  </a:lnTo>
                                  <a:lnTo>
                                    <a:pt x="0" y="36195"/>
                                  </a:lnTo>
                                  <a:lnTo>
                                    <a:pt x="3175" y="36195"/>
                                  </a:lnTo>
                                  <a:lnTo>
                                    <a:pt x="7620" y="33020"/>
                                  </a:lnTo>
                                  <a:lnTo>
                                    <a:pt x="10795" y="31750"/>
                                  </a:lnTo>
                                  <a:lnTo>
                                    <a:pt x="18415" y="31750"/>
                                  </a:lnTo>
                                  <a:lnTo>
                                    <a:pt x="18415" y="30480"/>
                                  </a:lnTo>
                                  <a:lnTo>
                                    <a:pt x="18415" y="29845"/>
                                  </a:lnTo>
                                  <a:lnTo>
                                    <a:pt x="15240" y="29845"/>
                                  </a:lnTo>
                                  <a:lnTo>
                                    <a:pt x="14605" y="27940"/>
                                  </a:lnTo>
                                  <a:lnTo>
                                    <a:pt x="14605" y="26035"/>
                                  </a:lnTo>
                                  <a:lnTo>
                                    <a:pt x="12065" y="26035"/>
                                  </a:lnTo>
                                  <a:lnTo>
                                    <a:pt x="13335" y="24765"/>
                                  </a:lnTo>
                                  <a:lnTo>
                                    <a:pt x="17145" y="20320"/>
                                  </a:lnTo>
                                  <a:lnTo>
                                    <a:pt x="19050" y="15240"/>
                                  </a:lnTo>
                                  <a:lnTo>
                                    <a:pt x="20955" y="13335"/>
                                  </a:lnTo>
                                  <a:lnTo>
                                    <a:pt x="25400" y="13335"/>
                                  </a:lnTo>
                                  <a:lnTo>
                                    <a:pt x="26670" y="10160"/>
                                  </a:lnTo>
                                  <a:lnTo>
                                    <a:pt x="29210" y="5080"/>
                                  </a:lnTo>
                                  <a:lnTo>
                                    <a:pt x="29210" y="1905"/>
                                  </a:lnTo>
                                  <a:lnTo>
                                    <a:pt x="28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A36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Kombinationstegning 14"/>
                          <wps:cNvSpPr/>
                          <wps:spPr>
                            <a:xfrm>
                              <a:off x="0" y="0"/>
                              <a:ext cx="29210" cy="419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210" h="41910" extrusionOk="0">
                                  <a:moveTo>
                                    <a:pt x="25400" y="13335"/>
                                  </a:moveTo>
                                  <a:lnTo>
                                    <a:pt x="20955" y="13335"/>
                                  </a:lnTo>
                                  <a:lnTo>
                                    <a:pt x="19050" y="16510"/>
                                  </a:lnTo>
                                  <a:lnTo>
                                    <a:pt x="17780" y="21590"/>
                                  </a:lnTo>
                                  <a:lnTo>
                                    <a:pt x="15875" y="27940"/>
                                  </a:lnTo>
                                  <a:lnTo>
                                    <a:pt x="15240" y="29845"/>
                                  </a:lnTo>
                                  <a:lnTo>
                                    <a:pt x="18415" y="29845"/>
                                  </a:lnTo>
                                  <a:lnTo>
                                    <a:pt x="20955" y="24765"/>
                                  </a:lnTo>
                                  <a:lnTo>
                                    <a:pt x="23495" y="17780"/>
                                  </a:lnTo>
                                  <a:lnTo>
                                    <a:pt x="25400" y="13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A36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5" name="Gruppe 15"/>
                        <wpg:cNvGrpSpPr/>
                        <wpg:grpSpPr>
                          <a:xfrm>
                            <a:off x="0" y="157479"/>
                            <a:ext cx="125730" cy="186055"/>
                            <a:chOff x="0" y="0"/>
                            <a:chExt cx="125730" cy="186055"/>
                          </a:xfrm>
                        </wpg:grpSpPr>
                        <wps:wsp>
                          <wps:cNvPr id="16" name="Kombinationstegning 16"/>
                          <wps:cNvSpPr/>
                          <wps:spPr>
                            <a:xfrm>
                              <a:off x="0" y="0"/>
                              <a:ext cx="125730" cy="1860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730" h="186055" extrusionOk="0">
                                  <a:moveTo>
                                    <a:pt x="80010" y="60325"/>
                                  </a:moveTo>
                                  <a:lnTo>
                                    <a:pt x="59055" y="60325"/>
                                  </a:lnTo>
                                  <a:lnTo>
                                    <a:pt x="48895" y="61595"/>
                                  </a:lnTo>
                                  <a:lnTo>
                                    <a:pt x="11430" y="85725"/>
                                  </a:lnTo>
                                  <a:lnTo>
                                    <a:pt x="0" y="128270"/>
                                  </a:lnTo>
                                  <a:lnTo>
                                    <a:pt x="1905" y="141605"/>
                                  </a:lnTo>
                                  <a:lnTo>
                                    <a:pt x="22860" y="175260"/>
                                  </a:lnTo>
                                  <a:lnTo>
                                    <a:pt x="60325" y="185420"/>
                                  </a:lnTo>
                                  <a:lnTo>
                                    <a:pt x="72390" y="186055"/>
                                  </a:lnTo>
                                  <a:lnTo>
                                    <a:pt x="121285" y="186055"/>
                                  </a:lnTo>
                                  <a:lnTo>
                                    <a:pt x="123825" y="185420"/>
                                  </a:lnTo>
                                  <a:lnTo>
                                    <a:pt x="125095" y="184785"/>
                                  </a:lnTo>
                                  <a:lnTo>
                                    <a:pt x="125730" y="181610"/>
                                  </a:lnTo>
                                  <a:lnTo>
                                    <a:pt x="125730" y="150495"/>
                                  </a:lnTo>
                                  <a:lnTo>
                                    <a:pt x="60960" y="150495"/>
                                  </a:lnTo>
                                  <a:lnTo>
                                    <a:pt x="49530" y="146685"/>
                                  </a:lnTo>
                                  <a:lnTo>
                                    <a:pt x="40640" y="137160"/>
                                  </a:lnTo>
                                  <a:lnTo>
                                    <a:pt x="37465" y="122555"/>
                                  </a:lnTo>
                                  <a:lnTo>
                                    <a:pt x="40005" y="109220"/>
                                  </a:lnTo>
                                  <a:lnTo>
                                    <a:pt x="46990" y="99695"/>
                                  </a:lnTo>
                                  <a:lnTo>
                                    <a:pt x="55880" y="93980"/>
                                  </a:lnTo>
                                  <a:lnTo>
                                    <a:pt x="70485" y="90805"/>
                                  </a:lnTo>
                                  <a:lnTo>
                                    <a:pt x="125730" y="90805"/>
                                  </a:lnTo>
                                  <a:lnTo>
                                    <a:pt x="125730" y="60960"/>
                                  </a:lnTo>
                                  <a:lnTo>
                                    <a:pt x="88900" y="60960"/>
                                  </a:lnTo>
                                  <a:lnTo>
                                    <a:pt x="80010" y="60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A36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Kombinationstegning 17"/>
                          <wps:cNvSpPr/>
                          <wps:spPr>
                            <a:xfrm>
                              <a:off x="0" y="0"/>
                              <a:ext cx="125730" cy="1860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730" h="186055" extrusionOk="0">
                                  <a:moveTo>
                                    <a:pt x="125730" y="90805"/>
                                  </a:moveTo>
                                  <a:lnTo>
                                    <a:pt x="70485" y="90805"/>
                                  </a:lnTo>
                                  <a:lnTo>
                                    <a:pt x="85725" y="92075"/>
                                  </a:lnTo>
                                  <a:lnTo>
                                    <a:pt x="92710" y="97155"/>
                                  </a:lnTo>
                                  <a:lnTo>
                                    <a:pt x="92710" y="147955"/>
                                  </a:lnTo>
                                  <a:lnTo>
                                    <a:pt x="91440" y="149225"/>
                                  </a:lnTo>
                                  <a:lnTo>
                                    <a:pt x="88900" y="150495"/>
                                  </a:lnTo>
                                  <a:lnTo>
                                    <a:pt x="125730" y="150495"/>
                                  </a:lnTo>
                                  <a:lnTo>
                                    <a:pt x="125730" y="90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A36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Kombinationstegning 18"/>
                          <wps:cNvSpPr/>
                          <wps:spPr>
                            <a:xfrm>
                              <a:off x="0" y="0"/>
                              <a:ext cx="125730" cy="1860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5730" h="186055" extrusionOk="0">
                                  <a:moveTo>
                                    <a:pt x="124460" y="0"/>
                                  </a:moveTo>
                                  <a:lnTo>
                                    <a:pt x="95250" y="0"/>
                                  </a:lnTo>
                                  <a:lnTo>
                                    <a:pt x="93980" y="635"/>
                                  </a:lnTo>
                                  <a:lnTo>
                                    <a:pt x="93345" y="3175"/>
                                  </a:lnTo>
                                  <a:lnTo>
                                    <a:pt x="93345" y="59055"/>
                                  </a:lnTo>
                                  <a:lnTo>
                                    <a:pt x="91440" y="60325"/>
                                  </a:lnTo>
                                  <a:lnTo>
                                    <a:pt x="88900" y="60960"/>
                                  </a:lnTo>
                                  <a:lnTo>
                                    <a:pt x="125730" y="60960"/>
                                  </a:lnTo>
                                  <a:lnTo>
                                    <a:pt x="125730" y="635"/>
                                  </a:lnTo>
                                  <a:lnTo>
                                    <a:pt x="124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A36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9" name="Gruppe 19"/>
                        <wpg:cNvGrpSpPr/>
                        <wpg:grpSpPr>
                          <a:xfrm>
                            <a:off x="92710" y="308610"/>
                            <a:ext cx="129540" cy="173990"/>
                            <a:chOff x="0" y="0"/>
                            <a:chExt cx="129540" cy="173990"/>
                          </a:xfrm>
                        </wpg:grpSpPr>
                        <wps:wsp>
                          <wps:cNvPr id="20" name="Kombinationstegning 20"/>
                          <wps:cNvSpPr/>
                          <wps:spPr>
                            <a:xfrm>
                              <a:off x="0" y="0"/>
                              <a:ext cx="129540" cy="1739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9540" h="173990" extrusionOk="0">
                                  <a:moveTo>
                                    <a:pt x="33020" y="39370"/>
                                  </a:moveTo>
                                  <a:lnTo>
                                    <a:pt x="0" y="39370"/>
                                  </a:lnTo>
                                  <a:lnTo>
                                    <a:pt x="0" y="171450"/>
                                  </a:lnTo>
                                  <a:lnTo>
                                    <a:pt x="1905" y="173355"/>
                                  </a:lnTo>
                                  <a:lnTo>
                                    <a:pt x="30480" y="173355"/>
                                  </a:lnTo>
                                  <a:lnTo>
                                    <a:pt x="33020" y="172085"/>
                                  </a:lnTo>
                                  <a:lnTo>
                                    <a:pt x="34290" y="123825"/>
                                  </a:lnTo>
                                  <a:lnTo>
                                    <a:pt x="38100" y="121285"/>
                                  </a:lnTo>
                                  <a:lnTo>
                                    <a:pt x="81280" y="120015"/>
                                  </a:lnTo>
                                  <a:lnTo>
                                    <a:pt x="120015" y="96520"/>
                                  </a:lnTo>
                                  <a:lnTo>
                                    <a:pt x="123825" y="88265"/>
                                  </a:lnTo>
                                  <a:lnTo>
                                    <a:pt x="38100" y="88265"/>
                                  </a:lnTo>
                                  <a:lnTo>
                                    <a:pt x="34290" y="85090"/>
                                  </a:lnTo>
                                  <a:lnTo>
                                    <a:pt x="33020" y="39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A36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Kombinationstegning 21"/>
                          <wps:cNvSpPr/>
                          <wps:spPr>
                            <a:xfrm>
                              <a:off x="0" y="0"/>
                              <a:ext cx="129540" cy="1739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9540" h="173990" extrusionOk="0">
                                  <a:moveTo>
                                    <a:pt x="78105" y="0"/>
                                  </a:moveTo>
                                  <a:lnTo>
                                    <a:pt x="38735" y="0"/>
                                  </a:lnTo>
                                  <a:lnTo>
                                    <a:pt x="38735" y="34925"/>
                                  </a:lnTo>
                                  <a:lnTo>
                                    <a:pt x="72390" y="35560"/>
                                  </a:lnTo>
                                  <a:lnTo>
                                    <a:pt x="82550" y="38100"/>
                                  </a:lnTo>
                                  <a:lnTo>
                                    <a:pt x="90170" y="45085"/>
                                  </a:lnTo>
                                  <a:lnTo>
                                    <a:pt x="93980" y="54610"/>
                                  </a:lnTo>
                                  <a:lnTo>
                                    <a:pt x="93345" y="67945"/>
                                  </a:lnTo>
                                  <a:lnTo>
                                    <a:pt x="88900" y="77470"/>
                                  </a:lnTo>
                                  <a:lnTo>
                                    <a:pt x="80645" y="84455"/>
                                  </a:lnTo>
                                  <a:lnTo>
                                    <a:pt x="69850" y="87630"/>
                                  </a:lnTo>
                                  <a:lnTo>
                                    <a:pt x="38100" y="88265"/>
                                  </a:lnTo>
                                  <a:lnTo>
                                    <a:pt x="123825" y="88265"/>
                                  </a:lnTo>
                                  <a:lnTo>
                                    <a:pt x="127000" y="80010"/>
                                  </a:lnTo>
                                  <a:lnTo>
                                    <a:pt x="129540" y="66675"/>
                                  </a:lnTo>
                                  <a:lnTo>
                                    <a:pt x="129540" y="52705"/>
                                  </a:lnTo>
                                  <a:lnTo>
                                    <a:pt x="126365" y="38735"/>
                                  </a:lnTo>
                                  <a:lnTo>
                                    <a:pt x="118745" y="22860"/>
                                  </a:lnTo>
                                  <a:lnTo>
                                    <a:pt x="102870" y="8255"/>
                                  </a:lnTo>
                                  <a:lnTo>
                                    <a:pt x="85725" y="635"/>
                                  </a:lnTo>
                                  <a:lnTo>
                                    <a:pt x="78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A36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22" name="Kombinationstegning 22"/>
                        <wps:cNvSpPr/>
                        <wps:spPr>
                          <a:xfrm>
                            <a:off x="92710" y="521970"/>
                            <a:ext cx="33655" cy="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55245" extrusionOk="0">
                                <a:moveTo>
                                  <a:pt x="33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05"/>
                                </a:lnTo>
                                <a:lnTo>
                                  <a:pt x="635" y="53975"/>
                                </a:lnTo>
                                <a:lnTo>
                                  <a:pt x="2540" y="54610"/>
                                </a:lnTo>
                                <a:lnTo>
                                  <a:pt x="30480" y="54610"/>
                                </a:lnTo>
                                <a:lnTo>
                                  <a:pt x="33020" y="53340"/>
                                </a:lnTo>
                                <a:lnTo>
                                  <a:pt x="33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A36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3" name="Gruppe 23"/>
                        <wpg:cNvGrpSpPr/>
                        <wpg:grpSpPr>
                          <a:xfrm>
                            <a:off x="3810" y="396875"/>
                            <a:ext cx="212725" cy="231139"/>
                            <a:chOff x="0" y="0"/>
                            <a:chExt cx="212725" cy="231139"/>
                          </a:xfrm>
                        </wpg:grpSpPr>
                        <wps:wsp>
                          <wps:cNvPr id="24" name="Kombinationstegning 24"/>
                          <wps:cNvSpPr/>
                          <wps:spPr>
                            <a:xfrm>
                              <a:off x="0" y="0"/>
                              <a:ext cx="212725" cy="2311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725" h="231139" extrusionOk="0">
                                  <a:moveTo>
                                    <a:pt x="46990" y="159384"/>
                                  </a:moveTo>
                                  <a:lnTo>
                                    <a:pt x="2540" y="161289"/>
                                  </a:lnTo>
                                  <a:lnTo>
                                    <a:pt x="14605" y="182879"/>
                                  </a:lnTo>
                                  <a:lnTo>
                                    <a:pt x="34290" y="203199"/>
                                  </a:lnTo>
                                  <a:lnTo>
                                    <a:pt x="57150" y="219709"/>
                                  </a:lnTo>
                                  <a:lnTo>
                                    <a:pt x="78740" y="227329"/>
                                  </a:lnTo>
                                  <a:lnTo>
                                    <a:pt x="90805" y="229234"/>
                                  </a:lnTo>
                                  <a:lnTo>
                                    <a:pt x="113665" y="231139"/>
                                  </a:lnTo>
                                  <a:lnTo>
                                    <a:pt x="132080" y="229869"/>
                                  </a:lnTo>
                                  <a:lnTo>
                                    <a:pt x="147955" y="226059"/>
                                  </a:lnTo>
                                  <a:lnTo>
                                    <a:pt x="170180" y="217169"/>
                                  </a:lnTo>
                                  <a:lnTo>
                                    <a:pt x="182245" y="209549"/>
                                  </a:lnTo>
                                  <a:lnTo>
                                    <a:pt x="195580" y="195579"/>
                                  </a:lnTo>
                                  <a:lnTo>
                                    <a:pt x="109220" y="195579"/>
                                  </a:lnTo>
                                  <a:lnTo>
                                    <a:pt x="94615" y="194309"/>
                                  </a:lnTo>
                                  <a:lnTo>
                                    <a:pt x="77470" y="187959"/>
                                  </a:lnTo>
                                  <a:lnTo>
                                    <a:pt x="63499" y="179069"/>
                                  </a:lnTo>
                                  <a:lnTo>
                                    <a:pt x="46990" y="159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A36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Kombinationstegning 25"/>
                          <wps:cNvSpPr/>
                          <wps:spPr>
                            <a:xfrm>
                              <a:off x="0" y="0"/>
                              <a:ext cx="212725" cy="2311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725" h="231139" extrusionOk="0">
                                  <a:moveTo>
                                    <a:pt x="83820" y="0"/>
                                  </a:moveTo>
                                  <a:lnTo>
                                    <a:pt x="39370" y="6349"/>
                                  </a:lnTo>
                                  <a:lnTo>
                                    <a:pt x="1905" y="45719"/>
                                  </a:lnTo>
                                  <a:lnTo>
                                    <a:pt x="0" y="63499"/>
                                  </a:lnTo>
                                  <a:lnTo>
                                    <a:pt x="2540" y="76199"/>
                                  </a:lnTo>
                                  <a:lnTo>
                                    <a:pt x="25400" y="109854"/>
                                  </a:lnTo>
                                  <a:lnTo>
                                    <a:pt x="144780" y="120649"/>
                                  </a:lnTo>
                                  <a:lnTo>
                                    <a:pt x="161290" y="123189"/>
                                  </a:lnTo>
                                  <a:lnTo>
                                    <a:pt x="170815" y="132079"/>
                                  </a:lnTo>
                                  <a:lnTo>
                                    <a:pt x="177165" y="141604"/>
                                  </a:lnTo>
                                  <a:lnTo>
                                    <a:pt x="178435" y="155574"/>
                                  </a:lnTo>
                                  <a:lnTo>
                                    <a:pt x="174625" y="168274"/>
                                  </a:lnTo>
                                  <a:lnTo>
                                    <a:pt x="165735" y="179069"/>
                                  </a:lnTo>
                                  <a:lnTo>
                                    <a:pt x="146685" y="189229"/>
                                  </a:lnTo>
                                  <a:lnTo>
                                    <a:pt x="125730" y="194944"/>
                                  </a:lnTo>
                                  <a:lnTo>
                                    <a:pt x="109220" y="195579"/>
                                  </a:lnTo>
                                  <a:lnTo>
                                    <a:pt x="195580" y="195579"/>
                                  </a:lnTo>
                                  <a:lnTo>
                                    <a:pt x="201295" y="189864"/>
                                  </a:lnTo>
                                  <a:lnTo>
                                    <a:pt x="207010" y="180339"/>
                                  </a:lnTo>
                                  <a:lnTo>
                                    <a:pt x="211455" y="170814"/>
                                  </a:lnTo>
                                  <a:lnTo>
                                    <a:pt x="212725" y="149859"/>
                                  </a:lnTo>
                                  <a:lnTo>
                                    <a:pt x="212090" y="140334"/>
                                  </a:lnTo>
                                  <a:lnTo>
                                    <a:pt x="184150" y="97789"/>
                                  </a:lnTo>
                                  <a:lnTo>
                                    <a:pt x="146685" y="90169"/>
                                  </a:lnTo>
                                  <a:lnTo>
                                    <a:pt x="74295" y="88899"/>
                                  </a:lnTo>
                                  <a:lnTo>
                                    <a:pt x="53339" y="86359"/>
                                  </a:lnTo>
                                  <a:lnTo>
                                    <a:pt x="43180" y="80009"/>
                                  </a:lnTo>
                                  <a:lnTo>
                                    <a:pt x="36195" y="69214"/>
                                  </a:lnTo>
                                  <a:lnTo>
                                    <a:pt x="35560" y="62229"/>
                                  </a:lnTo>
                                  <a:lnTo>
                                    <a:pt x="36195" y="56514"/>
                                  </a:lnTo>
                                  <a:lnTo>
                                    <a:pt x="41910" y="45084"/>
                                  </a:lnTo>
                                  <a:lnTo>
                                    <a:pt x="47625" y="40639"/>
                                  </a:lnTo>
                                  <a:lnTo>
                                    <a:pt x="62865" y="34924"/>
                                  </a:lnTo>
                                  <a:lnTo>
                                    <a:pt x="83820" y="33019"/>
                                  </a:lnTo>
                                  <a:lnTo>
                                    <a:pt x="838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A36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6159500</wp:posOffset>
              </wp:positionH>
              <wp:positionV relativeFrom="paragraph">
                <wp:posOffset>304800</wp:posOffset>
              </wp:positionV>
              <wp:extent cx="267970" cy="62801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970" cy="628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0C6A0A"/>
    <w:multiLevelType w:val="multilevel"/>
    <w:tmpl w:val="A836CA14"/>
    <w:lvl w:ilvl="0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4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406" w:hanging="360"/>
      </w:pPr>
    </w:lvl>
    <w:lvl w:ilvl="3">
      <w:start w:val="1"/>
      <w:numFmt w:val="bullet"/>
      <w:lvlText w:val="•"/>
      <w:lvlJc w:val="left"/>
      <w:pPr>
        <w:ind w:left="3353" w:hanging="360"/>
      </w:pPr>
    </w:lvl>
    <w:lvl w:ilvl="4">
      <w:start w:val="1"/>
      <w:numFmt w:val="bullet"/>
      <w:lvlText w:val="•"/>
      <w:lvlJc w:val="left"/>
      <w:pPr>
        <w:ind w:left="4300" w:hanging="360"/>
      </w:pPr>
    </w:lvl>
    <w:lvl w:ilvl="5">
      <w:start w:val="1"/>
      <w:numFmt w:val="bullet"/>
      <w:lvlText w:val="•"/>
      <w:lvlJc w:val="left"/>
      <w:pPr>
        <w:ind w:left="5246" w:hanging="360"/>
      </w:pPr>
    </w:lvl>
    <w:lvl w:ilvl="6">
      <w:start w:val="1"/>
      <w:numFmt w:val="bullet"/>
      <w:lvlText w:val="•"/>
      <w:lvlJc w:val="left"/>
      <w:pPr>
        <w:ind w:left="6193" w:hanging="360"/>
      </w:pPr>
    </w:lvl>
    <w:lvl w:ilvl="7">
      <w:start w:val="1"/>
      <w:numFmt w:val="bullet"/>
      <w:lvlText w:val="•"/>
      <w:lvlJc w:val="left"/>
      <w:pPr>
        <w:ind w:left="7140" w:hanging="360"/>
      </w:pPr>
    </w:lvl>
    <w:lvl w:ilvl="8">
      <w:start w:val="1"/>
      <w:numFmt w:val="bullet"/>
      <w:lvlText w:val="•"/>
      <w:lvlJc w:val="left"/>
      <w:pPr>
        <w:ind w:left="80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F9"/>
    <w:rsid w:val="0008515E"/>
    <w:rsid w:val="001C5EAA"/>
    <w:rsid w:val="00364995"/>
    <w:rsid w:val="003D494A"/>
    <w:rsid w:val="00401CFF"/>
    <w:rsid w:val="004174F9"/>
    <w:rsid w:val="004B3D7D"/>
    <w:rsid w:val="005D24B2"/>
    <w:rsid w:val="006E5F75"/>
    <w:rsid w:val="0073351A"/>
    <w:rsid w:val="00795DC4"/>
    <w:rsid w:val="00893F4D"/>
    <w:rsid w:val="00976841"/>
    <w:rsid w:val="009C2761"/>
    <w:rsid w:val="00B1257D"/>
    <w:rsid w:val="00DD75AB"/>
    <w:rsid w:val="00E90FBC"/>
    <w:rsid w:val="00EC6F04"/>
    <w:rsid w:val="00F344FA"/>
    <w:rsid w:val="00F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CFDCE"/>
  <w15:docId w15:val="{F3BB3CCA-F8F5-4129-AABC-F27BC26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rdteks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4" Type="http://schemas.openxmlformats.org/officeDocument/2006/relationships/image" Target="media/image2.png"/><Relationship Id="rId15" Type="http://schemas.openxmlformats.org/officeDocument/2006/relationships/hyperlink" Target="http://esn.espr.info/syllabus/Pages/Content.aspx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6SkQYQxDHB2EH9fr+Kc8bslqPg==">AMUW2mWYYssidLCtWYfG9D4UokLwNp2HCOXWf8+1xDcl4ZIzHa5WE9RTXmNMP2x+bHIDkBlDuY3HUjJFWhJEXzqCnsGbVE6ogA==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6743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Thorkild Jacobsen</dc:creator>
  <cp:lastModifiedBy>Microsoft Office-bruger</cp:lastModifiedBy>
  <cp:revision>3</cp:revision>
  <dcterms:created xsi:type="dcterms:W3CDTF">2020-01-28T13:28:00Z</dcterms:created>
  <dcterms:modified xsi:type="dcterms:W3CDTF">2020-03-29T09:35:00Z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2016-01-18T00:00:00Z</vt:filetime>
  </property>
</Properties>
</file>